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75" w:rsidRDefault="00AF2F75" w:rsidP="00025A3A">
      <w:pPr>
        <w:ind w:left="708" w:hanging="708"/>
      </w:pPr>
    </w:p>
    <w:p w:rsidR="00AF2F75" w:rsidRDefault="00AF2F75" w:rsidP="00025A3A">
      <w:pPr>
        <w:ind w:left="708" w:hanging="708"/>
      </w:pPr>
    </w:p>
    <w:p w:rsidR="00AF2F75" w:rsidRDefault="00AF2F75" w:rsidP="00025A3A">
      <w:pPr>
        <w:ind w:left="708" w:hanging="708"/>
      </w:pPr>
    </w:p>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E65BEB" w:rsidRDefault="00E65BEB" w:rsidP="00433C83"/>
    <w:p w:rsidR="00CB100E" w:rsidRDefault="00CB100E" w:rsidP="00433C83"/>
    <w:p w:rsidR="008C1749" w:rsidRDefault="008C1749" w:rsidP="008C1749">
      <w:pPr>
        <w:pStyle w:val="Prrafodelista"/>
        <w:numPr>
          <w:ilvl w:val="0"/>
          <w:numId w:val="28"/>
        </w:numPr>
      </w:pPr>
      <w:r>
        <w:t>Diputados mexicanos alistan encuentro con legisladores de Canadá</w:t>
      </w:r>
    </w:p>
    <w:p w:rsidR="008C1749" w:rsidRDefault="008C1749" w:rsidP="008C1749"/>
    <w:p w:rsidR="008C1749" w:rsidRDefault="008C1749" w:rsidP="008C1749">
      <w:pPr>
        <w:pStyle w:val="Prrafodelista"/>
        <w:numPr>
          <w:ilvl w:val="0"/>
          <w:numId w:val="28"/>
        </w:numPr>
      </w:pPr>
      <w:r>
        <w:t>Diputados piden a congresos aprobar designación de Fiscal General</w:t>
      </w:r>
    </w:p>
    <w:p w:rsidR="008C1749" w:rsidRDefault="008C1749" w:rsidP="008C1749"/>
    <w:p w:rsidR="008C1749" w:rsidRDefault="008C1749" w:rsidP="008C1749">
      <w:pPr>
        <w:pStyle w:val="Prrafodelista"/>
        <w:numPr>
          <w:ilvl w:val="0"/>
          <w:numId w:val="28"/>
        </w:numPr>
      </w:pPr>
      <w:r>
        <w:t>Diputada plantea sancionar a contratistas por obras de mala calidad</w:t>
      </w:r>
    </w:p>
    <w:p w:rsidR="008C1749" w:rsidRDefault="008C1749" w:rsidP="008C1749"/>
    <w:p w:rsidR="008C1749" w:rsidRDefault="008C1749" w:rsidP="008C1749">
      <w:pPr>
        <w:pStyle w:val="Prrafodelista"/>
        <w:numPr>
          <w:ilvl w:val="0"/>
          <w:numId w:val="28"/>
        </w:numPr>
      </w:pPr>
      <w:r>
        <w:t>Diputada pide unir esfuerzos para atender casos de cáncer testicular</w:t>
      </w:r>
    </w:p>
    <w:p w:rsidR="004D3ACF" w:rsidRDefault="004D3ACF" w:rsidP="00433C83"/>
    <w:p w:rsidR="007658D6" w:rsidRDefault="007658D6" w:rsidP="00433C83"/>
    <w:p w:rsidR="008C1749" w:rsidRDefault="008C1749" w:rsidP="00433C83"/>
    <w:p w:rsidR="008C1749" w:rsidRDefault="008C1749" w:rsidP="00433C83"/>
    <w:p w:rsidR="008C1749" w:rsidRDefault="008C1749" w:rsidP="00433C83"/>
    <w:p w:rsidR="008C1749" w:rsidRDefault="008C1749" w:rsidP="00433C83"/>
    <w:p w:rsidR="008C1749" w:rsidRDefault="008C1749" w:rsidP="00433C83"/>
    <w:p w:rsidR="008C1749" w:rsidRDefault="008C1749" w:rsidP="00433C83"/>
    <w:p w:rsidR="008C1749" w:rsidRDefault="008C1749" w:rsidP="00433C83"/>
    <w:p w:rsidR="004C1D4D" w:rsidRDefault="00C13EB6" w:rsidP="00A55CAD">
      <w:pPr>
        <w:jc w:val="right"/>
        <w:rPr>
          <w:b/>
        </w:rPr>
      </w:pPr>
      <w:r>
        <w:rPr>
          <w:b/>
        </w:rPr>
        <w:t>1</w:t>
      </w:r>
      <w:r w:rsidR="00762A6E">
        <w:rPr>
          <w:b/>
        </w:rPr>
        <w:t>7</w:t>
      </w:r>
      <w:r w:rsidR="00E83D35">
        <w:rPr>
          <w:b/>
        </w:rPr>
        <w:t xml:space="preserve"> de </w:t>
      </w:r>
      <w:r w:rsidR="00BF169A">
        <w:rPr>
          <w:b/>
        </w:rPr>
        <w:t>febrero</w:t>
      </w:r>
      <w:r w:rsidR="00BB2522">
        <w:rPr>
          <w:b/>
        </w:rPr>
        <w:t xml:space="preserve"> </w:t>
      </w:r>
      <w:r w:rsidR="00986AF9">
        <w:rPr>
          <w:b/>
        </w:rPr>
        <w:t>de 2018</w:t>
      </w:r>
    </w:p>
    <w:p w:rsidR="00892318" w:rsidRDefault="00892318" w:rsidP="00892318">
      <w:pPr>
        <w:rPr>
          <w:szCs w:val="16"/>
          <w:lang w:val="es-ES"/>
        </w:rPr>
      </w:pPr>
    </w:p>
    <w:p w:rsidR="00762A6E" w:rsidRDefault="00762A6E" w:rsidP="00762A6E">
      <w:pPr>
        <w:tabs>
          <w:tab w:val="left" w:pos="2040"/>
        </w:tabs>
        <w:rPr>
          <w:szCs w:val="16"/>
          <w:lang w:val="es-ES"/>
        </w:rPr>
      </w:pPr>
    </w:p>
    <w:p w:rsidR="00762A6E" w:rsidRPr="009D694D" w:rsidRDefault="00762A6E" w:rsidP="00762A6E">
      <w:pPr>
        <w:rPr>
          <w:b/>
          <w:sz w:val="16"/>
          <w:szCs w:val="16"/>
        </w:rPr>
      </w:pPr>
      <w:r w:rsidRPr="009D694D">
        <w:rPr>
          <w:b/>
          <w:sz w:val="16"/>
          <w:szCs w:val="16"/>
        </w:rPr>
        <w:t xml:space="preserve">TEMA(S): </w:t>
      </w:r>
      <w:r>
        <w:rPr>
          <w:b/>
          <w:sz w:val="16"/>
          <w:szCs w:val="16"/>
        </w:rPr>
        <w:t>Trabajo Legislativo</w:t>
      </w:r>
    </w:p>
    <w:p w:rsidR="00762A6E" w:rsidRPr="009D694D" w:rsidRDefault="00762A6E" w:rsidP="00762A6E">
      <w:pPr>
        <w:rPr>
          <w:b/>
          <w:sz w:val="16"/>
          <w:szCs w:val="16"/>
        </w:rPr>
      </w:pPr>
      <w:r w:rsidRPr="009D694D">
        <w:rPr>
          <w:b/>
          <w:sz w:val="16"/>
          <w:szCs w:val="16"/>
        </w:rPr>
        <w:t xml:space="preserve">FECHA: </w:t>
      </w:r>
      <w:r>
        <w:rPr>
          <w:b/>
          <w:sz w:val="16"/>
          <w:szCs w:val="16"/>
        </w:rPr>
        <w:t>17/02/2018</w:t>
      </w:r>
    </w:p>
    <w:p w:rsidR="00762A6E" w:rsidRPr="009D694D" w:rsidRDefault="00762A6E" w:rsidP="00762A6E">
      <w:pPr>
        <w:rPr>
          <w:b/>
          <w:sz w:val="16"/>
          <w:szCs w:val="16"/>
        </w:rPr>
      </w:pPr>
      <w:r w:rsidRPr="009D694D">
        <w:rPr>
          <w:b/>
          <w:sz w:val="16"/>
          <w:szCs w:val="16"/>
        </w:rPr>
        <w:t xml:space="preserve">HORA: </w:t>
      </w:r>
      <w:r>
        <w:rPr>
          <w:b/>
          <w:sz w:val="16"/>
          <w:szCs w:val="16"/>
        </w:rPr>
        <w:t>07:41</w:t>
      </w:r>
    </w:p>
    <w:p w:rsidR="00762A6E" w:rsidRPr="009D694D" w:rsidRDefault="00762A6E" w:rsidP="00762A6E">
      <w:pPr>
        <w:jc w:val="left"/>
        <w:rPr>
          <w:b/>
          <w:sz w:val="16"/>
          <w:szCs w:val="16"/>
        </w:rPr>
      </w:pPr>
      <w:r>
        <w:rPr>
          <w:b/>
          <w:sz w:val="16"/>
          <w:szCs w:val="16"/>
        </w:rPr>
        <w:t>NOTICIERO: Notimex</w:t>
      </w:r>
    </w:p>
    <w:p w:rsidR="00762A6E" w:rsidRPr="009D694D" w:rsidRDefault="00762A6E" w:rsidP="00762A6E">
      <w:pPr>
        <w:jc w:val="left"/>
        <w:rPr>
          <w:b/>
          <w:sz w:val="16"/>
          <w:szCs w:val="16"/>
        </w:rPr>
      </w:pPr>
      <w:r>
        <w:rPr>
          <w:b/>
          <w:sz w:val="16"/>
          <w:szCs w:val="16"/>
        </w:rPr>
        <w:t>EMISIÓN: Fin de Semana</w:t>
      </w:r>
    </w:p>
    <w:p w:rsidR="00762A6E" w:rsidRPr="009D694D" w:rsidRDefault="00762A6E" w:rsidP="00762A6E">
      <w:pPr>
        <w:jc w:val="left"/>
        <w:rPr>
          <w:b/>
          <w:sz w:val="16"/>
          <w:szCs w:val="16"/>
        </w:rPr>
      </w:pPr>
      <w:r w:rsidRPr="009D694D">
        <w:rPr>
          <w:b/>
          <w:sz w:val="16"/>
          <w:szCs w:val="16"/>
        </w:rPr>
        <w:t xml:space="preserve">ESTACIÓN: </w:t>
      </w:r>
      <w:r>
        <w:rPr>
          <w:b/>
          <w:sz w:val="16"/>
          <w:szCs w:val="16"/>
        </w:rPr>
        <w:t>Internet</w:t>
      </w:r>
    </w:p>
    <w:p w:rsidR="00762A6E" w:rsidRDefault="00762A6E" w:rsidP="00762A6E">
      <w:pPr>
        <w:rPr>
          <w:szCs w:val="16"/>
        </w:rPr>
      </w:pPr>
      <w:r w:rsidRPr="009D694D">
        <w:rPr>
          <w:b/>
          <w:sz w:val="16"/>
          <w:szCs w:val="16"/>
        </w:rPr>
        <w:t>GRUPO:</w:t>
      </w:r>
      <w:r>
        <w:rPr>
          <w:b/>
          <w:sz w:val="16"/>
          <w:szCs w:val="16"/>
        </w:rPr>
        <w:t xml:space="preserve"> Gubernamental</w:t>
      </w:r>
    </w:p>
    <w:p w:rsidR="00762A6E" w:rsidRPr="00746339" w:rsidRDefault="00762A6E" w:rsidP="00762A6E">
      <w:pPr>
        <w:rPr>
          <w:sz w:val="20"/>
          <w:szCs w:val="20"/>
        </w:rPr>
      </w:pPr>
      <w:r w:rsidRPr="00746339">
        <w:rPr>
          <w:sz w:val="20"/>
          <w:szCs w:val="20"/>
        </w:rPr>
        <w:t>0</w:t>
      </w:r>
    </w:p>
    <w:p w:rsidR="00762A6E" w:rsidRDefault="00762A6E" w:rsidP="00762A6E">
      <w:pPr>
        <w:tabs>
          <w:tab w:val="left" w:pos="2040"/>
        </w:tabs>
        <w:rPr>
          <w:szCs w:val="16"/>
          <w:lang w:val="es-ES"/>
        </w:rPr>
      </w:pPr>
    </w:p>
    <w:p w:rsidR="00762A6E" w:rsidRPr="00D5001F" w:rsidRDefault="00762A6E" w:rsidP="00762A6E">
      <w:pPr>
        <w:tabs>
          <w:tab w:val="left" w:pos="2040"/>
        </w:tabs>
        <w:rPr>
          <w:b/>
          <w:szCs w:val="16"/>
          <w:u w:val="single"/>
          <w:lang w:val="es-ES"/>
        </w:rPr>
      </w:pPr>
      <w:r w:rsidRPr="00D5001F">
        <w:rPr>
          <w:b/>
          <w:szCs w:val="16"/>
          <w:u w:val="single"/>
          <w:lang w:val="es-ES"/>
        </w:rPr>
        <w:t>Diputados mexicanos alistan encuentro con legisladores de Canadá</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Los días 19 y 20 de febrero, la Cámara de Diputados será sede de la 21 Reunión Interparlamentaria México-Canadá, en la que los legisladores de ambas naciones intercambiarán ideas sobre migración, mercado laboral, economía y comercio, integración energ</w:t>
      </w:r>
      <w:r>
        <w:rPr>
          <w:szCs w:val="16"/>
          <w:lang w:val="es-ES"/>
        </w:rPr>
        <w:t>ética y protección al ambiente.</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 xml:space="preserve">La reunión, que será inaugurada por el presidente del órgano legislativo, </w:t>
      </w:r>
      <w:r w:rsidRPr="00D5001F">
        <w:rPr>
          <w:b/>
          <w:szCs w:val="16"/>
          <w:lang w:val="es-ES"/>
        </w:rPr>
        <w:t>Edgar Romo García</w:t>
      </w:r>
      <w:r w:rsidRPr="00D5001F">
        <w:rPr>
          <w:szCs w:val="16"/>
          <w:lang w:val="es-ES"/>
        </w:rPr>
        <w:t xml:space="preserve">, tendrá la finalidad de generar propuestas que fortalezcan la cooperación bilateral y robustecer los vínculos que las dos naciones </w:t>
      </w:r>
      <w:r>
        <w:rPr>
          <w:szCs w:val="16"/>
          <w:lang w:val="es-ES"/>
        </w:rPr>
        <w:t>han mantenido por casi 75 años.</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El encuentro interparlamentario se realizará en vísperas de la reanudación de las negociaciones del Tratado de Libre Comercio de América del Norte, en las que México y Canadá han fijado una postura coincidente entre ellos pero distinta a la de Estados Unidos.</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Asimismo, se dialogará sobre el futuro de la relación productiva entre ambos pueblos más allá del TLCAN y el fortalecimi</w:t>
      </w:r>
      <w:r>
        <w:rPr>
          <w:szCs w:val="16"/>
          <w:lang w:val="es-ES"/>
        </w:rPr>
        <w:t>ento del intercambio comercial.</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También se tratará el tema migratorio y laboral, principalmente lo relativo a los programas de empleo temporales, la comunidad canadiense en México y la integración del mercado de América del Norte</w:t>
      </w:r>
      <w:r>
        <w:rPr>
          <w:szCs w:val="16"/>
          <w:lang w:val="es-ES"/>
        </w:rPr>
        <w:t>.</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De igual forma, se atenderá el asunto referente al mercado energético de la región norteamericana, minería sus</w:t>
      </w:r>
      <w:r>
        <w:rPr>
          <w:szCs w:val="16"/>
          <w:lang w:val="es-ES"/>
        </w:rPr>
        <w:t>tentable y energías renovables.</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En materia ambiental se abordarán tópicos como cambio climático y colaboración bilateral, explotación sustentable de recursos naturales e instituc</w:t>
      </w:r>
      <w:r>
        <w:rPr>
          <w:szCs w:val="16"/>
          <w:lang w:val="es-ES"/>
        </w:rPr>
        <w:t>iones de cooperación climática.</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La visita de legisladores canadienses a México se presenta en un contexto favorable y cordial gracias al interés común en temas como combate al cambio climático, integración de la región norte del continente y el fortalecimiento de la</w:t>
      </w:r>
      <w:r>
        <w:rPr>
          <w:szCs w:val="16"/>
          <w:lang w:val="es-ES"/>
        </w:rPr>
        <w:t>s instituciones multilaterales.</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 xml:space="preserve">Por parte del Congreso canadiense asistirán George </w:t>
      </w:r>
      <w:proofErr w:type="spellStart"/>
      <w:r w:rsidRPr="00D5001F">
        <w:rPr>
          <w:szCs w:val="16"/>
          <w:lang w:val="es-ES"/>
        </w:rPr>
        <w:t>Furey</w:t>
      </w:r>
      <w:proofErr w:type="spellEnd"/>
      <w:r w:rsidRPr="00D5001F">
        <w:rPr>
          <w:szCs w:val="16"/>
          <w:lang w:val="es-ES"/>
        </w:rPr>
        <w:t xml:space="preserve">, presidente de la Cámara de Senadores; </w:t>
      </w:r>
      <w:proofErr w:type="spellStart"/>
      <w:r w:rsidRPr="00D5001F">
        <w:rPr>
          <w:szCs w:val="16"/>
          <w:lang w:val="es-ES"/>
        </w:rPr>
        <w:t>Geoff</w:t>
      </w:r>
      <w:proofErr w:type="spellEnd"/>
      <w:r w:rsidRPr="00D5001F">
        <w:rPr>
          <w:szCs w:val="16"/>
          <w:lang w:val="es-ES"/>
        </w:rPr>
        <w:t xml:space="preserve"> </w:t>
      </w:r>
      <w:proofErr w:type="spellStart"/>
      <w:r w:rsidRPr="00D5001F">
        <w:rPr>
          <w:szCs w:val="16"/>
          <w:lang w:val="es-ES"/>
        </w:rPr>
        <w:t>Regan</w:t>
      </w:r>
      <w:proofErr w:type="spellEnd"/>
      <w:r w:rsidRPr="00D5001F">
        <w:rPr>
          <w:szCs w:val="16"/>
          <w:lang w:val="es-ES"/>
        </w:rPr>
        <w:t>, presidente de la Cámara de los Comunes, y una delegación de ocho legisladores.</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 xml:space="preserve">La representación mexicana está integrada, entre otros legisladores, por el presidente de la Comisión de Relaciones Exteriores, Víctor Manuel </w:t>
      </w:r>
      <w:proofErr w:type="spellStart"/>
      <w:r w:rsidRPr="00D5001F">
        <w:rPr>
          <w:szCs w:val="16"/>
          <w:lang w:val="es-ES"/>
        </w:rPr>
        <w:t>Giogana</w:t>
      </w:r>
      <w:proofErr w:type="spellEnd"/>
      <w:r w:rsidRPr="00D5001F">
        <w:rPr>
          <w:szCs w:val="16"/>
          <w:lang w:val="es-ES"/>
        </w:rPr>
        <w:t xml:space="preserve"> Jiméne</w:t>
      </w:r>
      <w:r>
        <w:rPr>
          <w:szCs w:val="16"/>
          <w:lang w:val="es-ES"/>
        </w:rPr>
        <w:t>z, y senadores de la República.</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D5001F">
        <w:rPr>
          <w:szCs w:val="16"/>
          <w:lang w:val="es-ES"/>
        </w:rPr>
        <w:t xml:space="preserve">Se prevé que al acto inaugural también asistan el presidente de la Junta de Coordinación Política de la Cámara de Diputados, </w:t>
      </w:r>
      <w:proofErr w:type="spellStart"/>
      <w:r w:rsidRPr="00D5001F">
        <w:rPr>
          <w:b/>
          <w:szCs w:val="16"/>
          <w:lang w:val="es-ES"/>
        </w:rPr>
        <w:t>Marko</w:t>
      </w:r>
      <w:proofErr w:type="spellEnd"/>
      <w:r w:rsidRPr="00D5001F">
        <w:rPr>
          <w:b/>
          <w:szCs w:val="16"/>
          <w:lang w:val="es-ES"/>
        </w:rPr>
        <w:t xml:space="preserve"> Cortés Mendoza</w:t>
      </w:r>
      <w:r w:rsidRPr="00D5001F">
        <w:rPr>
          <w:szCs w:val="16"/>
          <w:lang w:val="es-ES"/>
        </w:rPr>
        <w:t xml:space="preserve">, y el líder del Senado, </w:t>
      </w:r>
      <w:r w:rsidRPr="00D5001F">
        <w:rPr>
          <w:b/>
          <w:szCs w:val="16"/>
          <w:lang w:val="es-ES"/>
        </w:rPr>
        <w:t>Ernesto Cordero Arroyo</w:t>
      </w:r>
      <w:r w:rsidRPr="00D5001F">
        <w:rPr>
          <w:szCs w:val="16"/>
          <w:lang w:val="es-ES"/>
        </w:rPr>
        <w:t>.</w:t>
      </w:r>
    </w:p>
    <w:p w:rsidR="00762A6E" w:rsidRDefault="00762A6E" w:rsidP="00762A6E">
      <w:pPr>
        <w:tabs>
          <w:tab w:val="left" w:pos="2040"/>
        </w:tabs>
        <w:rPr>
          <w:szCs w:val="16"/>
          <w:lang w:val="es-ES"/>
        </w:rPr>
      </w:pPr>
    </w:p>
    <w:p w:rsidR="00762A6E" w:rsidRPr="00D5001F" w:rsidRDefault="00762A6E" w:rsidP="00762A6E">
      <w:pPr>
        <w:tabs>
          <w:tab w:val="left" w:pos="2040"/>
        </w:tabs>
        <w:rPr>
          <w:szCs w:val="16"/>
          <w:lang w:val="es-ES"/>
        </w:rPr>
      </w:pPr>
      <w:r w:rsidRPr="00D5001F">
        <w:rPr>
          <w:szCs w:val="16"/>
          <w:lang w:val="es-ES"/>
        </w:rPr>
        <w:t xml:space="preserve">Como parte de las actividades, el diputado </w:t>
      </w:r>
      <w:r w:rsidRPr="00D5001F">
        <w:rPr>
          <w:b/>
          <w:szCs w:val="16"/>
          <w:lang w:val="es-ES"/>
        </w:rPr>
        <w:t>Romo García</w:t>
      </w:r>
      <w:r w:rsidRPr="00D5001F">
        <w:rPr>
          <w:szCs w:val="16"/>
          <w:lang w:val="es-ES"/>
        </w:rPr>
        <w:t>, a nombre de la Cámara de Diputados, ofrecerá una cena de honor a los miembros de la delegación canadiense este lunes.</w:t>
      </w:r>
      <w:r>
        <w:rPr>
          <w:szCs w:val="16"/>
          <w:lang w:val="es-ES"/>
        </w:rPr>
        <w:t xml:space="preserve"> </w:t>
      </w:r>
      <w:r w:rsidRPr="00D5001F">
        <w:rPr>
          <w:b/>
          <w:szCs w:val="16"/>
          <w:lang w:val="es-ES"/>
        </w:rPr>
        <w:t>/</w:t>
      </w:r>
      <w:proofErr w:type="spellStart"/>
      <w:r w:rsidRPr="00D5001F">
        <w:rPr>
          <w:b/>
          <w:szCs w:val="16"/>
          <w:lang w:val="es-ES"/>
        </w:rPr>
        <w:t>jpc</w:t>
      </w:r>
      <w:proofErr w:type="spellEnd"/>
      <w:r w:rsidRPr="00D5001F">
        <w:rPr>
          <w:b/>
          <w:szCs w:val="16"/>
          <w:lang w:val="es-ES"/>
        </w:rPr>
        <w:t>/m</w:t>
      </w:r>
    </w:p>
    <w:p w:rsidR="00762A6E" w:rsidRDefault="00762A6E" w:rsidP="00762A6E">
      <w:pPr>
        <w:tabs>
          <w:tab w:val="left" w:pos="2040"/>
        </w:tabs>
        <w:rPr>
          <w:szCs w:val="16"/>
          <w:lang w:val="es-ES"/>
        </w:rPr>
      </w:pPr>
    </w:p>
    <w:p w:rsidR="008C1749" w:rsidRDefault="008C1749" w:rsidP="00762A6E">
      <w:pPr>
        <w:tabs>
          <w:tab w:val="left" w:pos="2040"/>
        </w:tabs>
        <w:rPr>
          <w:szCs w:val="16"/>
          <w:lang w:val="es-ES"/>
        </w:rPr>
      </w:pPr>
    </w:p>
    <w:p w:rsidR="00762A6E" w:rsidRPr="009D694D" w:rsidRDefault="00762A6E" w:rsidP="00762A6E">
      <w:pPr>
        <w:rPr>
          <w:b/>
          <w:sz w:val="16"/>
          <w:szCs w:val="16"/>
        </w:rPr>
      </w:pPr>
      <w:r w:rsidRPr="009D694D">
        <w:rPr>
          <w:b/>
          <w:sz w:val="16"/>
          <w:szCs w:val="16"/>
        </w:rPr>
        <w:t xml:space="preserve">TEMA(S): </w:t>
      </w:r>
      <w:r>
        <w:rPr>
          <w:b/>
          <w:sz w:val="16"/>
          <w:szCs w:val="16"/>
        </w:rPr>
        <w:t>Trabajo Legislativo</w:t>
      </w:r>
    </w:p>
    <w:p w:rsidR="00762A6E" w:rsidRPr="009D694D" w:rsidRDefault="00762A6E" w:rsidP="00762A6E">
      <w:pPr>
        <w:rPr>
          <w:b/>
          <w:sz w:val="16"/>
          <w:szCs w:val="16"/>
        </w:rPr>
      </w:pPr>
      <w:r w:rsidRPr="009D694D">
        <w:rPr>
          <w:b/>
          <w:sz w:val="16"/>
          <w:szCs w:val="16"/>
        </w:rPr>
        <w:t xml:space="preserve">FECHA: </w:t>
      </w:r>
      <w:r>
        <w:rPr>
          <w:b/>
          <w:sz w:val="16"/>
          <w:szCs w:val="16"/>
        </w:rPr>
        <w:t>17/02/2018</w:t>
      </w:r>
    </w:p>
    <w:p w:rsidR="00762A6E" w:rsidRPr="009D694D" w:rsidRDefault="00762A6E" w:rsidP="00762A6E">
      <w:pPr>
        <w:rPr>
          <w:b/>
          <w:sz w:val="16"/>
          <w:szCs w:val="16"/>
        </w:rPr>
      </w:pPr>
      <w:r w:rsidRPr="009D694D">
        <w:rPr>
          <w:b/>
          <w:sz w:val="16"/>
          <w:szCs w:val="16"/>
        </w:rPr>
        <w:t xml:space="preserve">HORA: </w:t>
      </w:r>
      <w:r>
        <w:rPr>
          <w:b/>
          <w:sz w:val="16"/>
          <w:szCs w:val="16"/>
        </w:rPr>
        <w:t>15:10</w:t>
      </w:r>
    </w:p>
    <w:p w:rsidR="00762A6E" w:rsidRPr="009D694D" w:rsidRDefault="00762A6E" w:rsidP="00762A6E">
      <w:pPr>
        <w:jc w:val="left"/>
        <w:rPr>
          <w:b/>
          <w:sz w:val="16"/>
          <w:szCs w:val="16"/>
        </w:rPr>
      </w:pPr>
      <w:r w:rsidRPr="009D694D">
        <w:rPr>
          <w:b/>
          <w:sz w:val="16"/>
          <w:szCs w:val="16"/>
        </w:rPr>
        <w:t xml:space="preserve">NOTICIERO: </w:t>
      </w:r>
      <w:r>
        <w:rPr>
          <w:b/>
          <w:sz w:val="16"/>
          <w:szCs w:val="16"/>
        </w:rPr>
        <w:t>La Crónica.com</w:t>
      </w:r>
    </w:p>
    <w:p w:rsidR="00762A6E" w:rsidRPr="009D694D" w:rsidRDefault="00762A6E" w:rsidP="00762A6E">
      <w:pPr>
        <w:jc w:val="left"/>
        <w:rPr>
          <w:b/>
          <w:sz w:val="16"/>
          <w:szCs w:val="16"/>
        </w:rPr>
      </w:pPr>
      <w:r>
        <w:rPr>
          <w:b/>
          <w:sz w:val="16"/>
          <w:szCs w:val="16"/>
        </w:rPr>
        <w:t>EMISIÓN: Fin de Semana</w:t>
      </w:r>
    </w:p>
    <w:p w:rsidR="00762A6E" w:rsidRPr="009D694D" w:rsidRDefault="00762A6E" w:rsidP="00762A6E">
      <w:pPr>
        <w:jc w:val="left"/>
        <w:rPr>
          <w:b/>
          <w:sz w:val="16"/>
          <w:szCs w:val="16"/>
        </w:rPr>
      </w:pPr>
      <w:r w:rsidRPr="009D694D">
        <w:rPr>
          <w:b/>
          <w:sz w:val="16"/>
          <w:szCs w:val="16"/>
        </w:rPr>
        <w:t xml:space="preserve">ESTACIÓN: </w:t>
      </w:r>
      <w:r>
        <w:rPr>
          <w:b/>
          <w:sz w:val="16"/>
          <w:szCs w:val="16"/>
        </w:rPr>
        <w:t>Internet</w:t>
      </w:r>
    </w:p>
    <w:p w:rsidR="00762A6E" w:rsidRDefault="00762A6E" w:rsidP="00762A6E">
      <w:pPr>
        <w:rPr>
          <w:szCs w:val="16"/>
        </w:rPr>
      </w:pPr>
      <w:r w:rsidRPr="009D694D">
        <w:rPr>
          <w:b/>
          <w:sz w:val="16"/>
          <w:szCs w:val="16"/>
        </w:rPr>
        <w:t xml:space="preserve">GRUPO: </w:t>
      </w:r>
      <w:r>
        <w:rPr>
          <w:b/>
          <w:sz w:val="16"/>
          <w:szCs w:val="16"/>
        </w:rPr>
        <w:t>La Crónica</w:t>
      </w:r>
    </w:p>
    <w:p w:rsidR="00762A6E" w:rsidRPr="00746339" w:rsidRDefault="00762A6E" w:rsidP="00762A6E">
      <w:pPr>
        <w:rPr>
          <w:sz w:val="20"/>
          <w:szCs w:val="20"/>
        </w:rPr>
      </w:pPr>
      <w:r w:rsidRPr="00746339">
        <w:rPr>
          <w:sz w:val="20"/>
          <w:szCs w:val="20"/>
        </w:rPr>
        <w:t>0</w:t>
      </w:r>
    </w:p>
    <w:p w:rsidR="00762A6E" w:rsidRDefault="00762A6E" w:rsidP="00762A6E">
      <w:pPr>
        <w:tabs>
          <w:tab w:val="left" w:pos="2040"/>
        </w:tabs>
        <w:rPr>
          <w:szCs w:val="16"/>
          <w:lang w:val="es-ES"/>
        </w:rPr>
      </w:pPr>
    </w:p>
    <w:p w:rsidR="00762A6E" w:rsidRPr="005803DE" w:rsidRDefault="00762A6E" w:rsidP="00762A6E">
      <w:pPr>
        <w:tabs>
          <w:tab w:val="left" w:pos="2040"/>
        </w:tabs>
        <w:rPr>
          <w:b/>
          <w:szCs w:val="16"/>
          <w:u w:val="single"/>
          <w:lang w:val="es-ES"/>
        </w:rPr>
      </w:pPr>
      <w:r w:rsidRPr="005803DE">
        <w:rPr>
          <w:b/>
          <w:szCs w:val="16"/>
          <w:u w:val="single"/>
          <w:lang w:val="es-ES"/>
        </w:rPr>
        <w:t>Diputados piden a congresos aprobar designación de Fiscal General</w:t>
      </w:r>
    </w:p>
    <w:p w:rsidR="00762A6E" w:rsidRDefault="00762A6E" w:rsidP="00762A6E">
      <w:pPr>
        <w:tabs>
          <w:tab w:val="left" w:pos="2040"/>
        </w:tabs>
        <w:rPr>
          <w:szCs w:val="16"/>
          <w:lang w:val="es-ES"/>
        </w:rPr>
      </w:pPr>
    </w:p>
    <w:p w:rsidR="00762A6E" w:rsidRPr="00762A6E" w:rsidRDefault="00762A6E" w:rsidP="00762A6E">
      <w:pPr>
        <w:tabs>
          <w:tab w:val="left" w:pos="2040"/>
        </w:tabs>
        <w:rPr>
          <w:szCs w:val="16"/>
          <w:lang w:val="es-ES"/>
        </w:rPr>
      </w:pPr>
      <w:r w:rsidRPr="00762A6E">
        <w:rPr>
          <w:szCs w:val="16"/>
          <w:lang w:val="es-ES"/>
        </w:rPr>
        <w:t>La fracción del Partido Verde Ecologista de México en la Cámara de Diputados exhortó a los congresos locales a aprobar las reformas relativas al nombramiento del Fiscal General de la República.</w:t>
      </w:r>
    </w:p>
    <w:p w:rsidR="00762A6E" w:rsidRPr="00762A6E" w:rsidRDefault="00762A6E" w:rsidP="00762A6E">
      <w:pPr>
        <w:tabs>
          <w:tab w:val="left" w:pos="2040"/>
        </w:tabs>
        <w:rPr>
          <w:szCs w:val="16"/>
          <w:lang w:val="es-ES"/>
        </w:rPr>
      </w:pPr>
    </w:p>
    <w:p w:rsidR="00762A6E" w:rsidRPr="00762A6E" w:rsidRDefault="00762A6E" w:rsidP="00762A6E">
      <w:pPr>
        <w:tabs>
          <w:tab w:val="left" w:pos="2040"/>
        </w:tabs>
        <w:rPr>
          <w:szCs w:val="16"/>
          <w:lang w:val="es-ES"/>
        </w:rPr>
      </w:pPr>
      <w:r w:rsidRPr="00762A6E">
        <w:rPr>
          <w:szCs w:val="16"/>
          <w:lang w:val="es-ES"/>
        </w:rPr>
        <w:t xml:space="preserve">El legislador </w:t>
      </w:r>
      <w:r w:rsidRPr="00762A6E">
        <w:rPr>
          <w:b/>
          <w:szCs w:val="16"/>
          <w:lang w:val="es-ES"/>
        </w:rPr>
        <w:t>Refugio Sandoval Rodríguez</w:t>
      </w:r>
      <w:r w:rsidRPr="00762A6E">
        <w:rPr>
          <w:szCs w:val="16"/>
          <w:lang w:val="es-ES"/>
        </w:rPr>
        <w:t xml:space="preserve"> refirió que en 2017, la Cámara Baja recibió seis iniciativas para derogar el artículo 16 transitorio de la reforma en materia político-electoral aprobada en 2014, respecto del nombramiento del Fiscal General de la República.</w:t>
      </w:r>
    </w:p>
    <w:p w:rsidR="00762A6E" w:rsidRPr="00762A6E" w:rsidRDefault="00762A6E" w:rsidP="00762A6E">
      <w:pPr>
        <w:tabs>
          <w:tab w:val="left" w:pos="2040"/>
        </w:tabs>
        <w:rPr>
          <w:szCs w:val="16"/>
          <w:lang w:val="es-ES"/>
        </w:rPr>
      </w:pPr>
    </w:p>
    <w:p w:rsidR="00762A6E" w:rsidRPr="00762A6E" w:rsidRDefault="00762A6E" w:rsidP="00762A6E">
      <w:pPr>
        <w:tabs>
          <w:tab w:val="left" w:pos="2040"/>
        </w:tabs>
        <w:rPr>
          <w:szCs w:val="16"/>
          <w:lang w:val="es-ES"/>
        </w:rPr>
      </w:pPr>
      <w:r w:rsidRPr="00762A6E">
        <w:rPr>
          <w:szCs w:val="16"/>
          <w:lang w:val="es-ES"/>
        </w:rPr>
        <w:t>Dijo que esas iniciativas fueron avaladas por ambas cámaras legislativas y la reforma aprobada consiste en que una vez realizada la declaratoria de entrada en vigor de la autonomía constitucional de la Fiscalía General de la República, el Senado iniciará el procedimiento para designar al titular.</w:t>
      </w:r>
    </w:p>
    <w:p w:rsidR="00762A6E" w:rsidRPr="00762A6E" w:rsidRDefault="00762A6E" w:rsidP="00762A6E">
      <w:pPr>
        <w:tabs>
          <w:tab w:val="left" w:pos="2040"/>
        </w:tabs>
        <w:rPr>
          <w:szCs w:val="16"/>
          <w:lang w:val="es-ES"/>
        </w:rPr>
      </w:pPr>
    </w:p>
    <w:p w:rsidR="00762A6E" w:rsidRPr="00762A6E" w:rsidRDefault="00762A6E" w:rsidP="00762A6E">
      <w:pPr>
        <w:tabs>
          <w:tab w:val="left" w:pos="2040"/>
        </w:tabs>
        <w:rPr>
          <w:szCs w:val="16"/>
          <w:lang w:val="es-ES"/>
        </w:rPr>
      </w:pPr>
      <w:r w:rsidRPr="00762A6E">
        <w:rPr>
          <w:szCs w:val="16"/>
          <w:lang w:val="es-ES"/>
        </w:rPr>
        <w:t>Sandoval Rodríguez precisó que por tratarse de una reforma constitucional, la minuta aprobada fue enviada a los congresos locales para su valoración, sin que al momento se cuente con la aprobación de la mayoría de esas legislaturas.</w:t>
      </w:r>
    </w:p>
    <w:p w:rsidR="00762A6E" w:rsidRPr="00762A6E" w:rsidRDefault="00762A6E" w:rsidP="00762A6E">
      <w:pPr>
        <w:tabs>
          <w:tab w:val="left" w:pos="2040"/>
        </w:tabs>
        <w:rPr>
          <w:szCs w:val="16"/>
          <w:lang w:val="es-ES"/>
        </w:rPr>
      </w:pPr>
    </w:p>
    <w:p w:rsidR="00762A6E" w:rsidRPr="00762A6E" w:rsidRDefault="00762A6E" w:rsidP="00762A6E">
      <w:pPr>
        <w:tabs>
          <w:tab w:val="left" w:pos="2040"/>
        </w:tabs>
        <w:rPr>
          <w:szCs w:val="16"/>
          <w:lang w:val="es-ES"/>
        </w:rPr>
      </w:pPr>
      <w:r w:rsidRPr="00762A6E">
        <w:rPr>
          <w:szCs w:val="16"/>
          <w:lang w:val="es-ES"/>
        </w:rPr>
        <w:t>Por ello, agregó, la bancada del Partido Verde junto a los demás grupos parlamentarios de la Cámara de Diputados exhortaron a las legislaturas locales para que apruebe la reforma mencionada.</w:t>
      </w:r>
    </w:p>
    <w:p w:rsidR="00762A6E" w:rsidRPr="00762A6E" w:rsidRDefault="00762A6E" w:rsidP="00762A6E">
      <w:pPr>
        <w:tabs>
          <w:tab w:val="left" w:pos="2040"/>
        </w:tabs>
        <w:rPr>
          <w:szCs w:val="16"/>
          <w:lang w:val="es-ES"/>
        </w:rPr>
      </w:pPr>
    </w:p>
    <w:p w:rsidR="00762A6E" w:rsidRPr="00762A6E" w:rsidRDefault="00762A6E" w:rsidP="00762A6E">
      <w:pPr>
        <w:tabs>
          <w:tab w:val="left" w:pos="2040"/>
        </w:tabs>
        <w:rPr>
          <w:szCs w:val="16"/>
          <w:lang w:val="es-ES"/>
        </w:rPr>
      </w:pPr>
      <w:r w:rsidRPr="00762A6E">
        <w:rPr>
          <w:szCs w:val="16"/>
          <w:lang w:val="es-ES"/>
        </w:rPr>
        <w:lastRenderedPageBreak/>
        <w:t>“Con ello se dará cumplimiento al Artículo 135 de nuestra Constitución y se procederá a emitir la declaratoria correspondiente, para aprobar el nombramiento del Fiscal General de la República”, señal</w:t>
      </w:r>
      <w:r w:rsidR="008C1749">
        <w:rPr>
          <w:szCs w:val="16"/>
          <w:lang w:val="es-ES"/>
        </w:rPr>
        <w:t>ó el diputado ecologista.</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p>
    <w:p w:rsidR="00762A6E" w:rsidRPr="009D694D" w:rsidRDefault="00762A6E" w:rsidP="00762A6E">
      <w:pPr>
        <w:rPr>
          <w:b/>
          <w:sz w:val="16"/>
          <w:szCs w:val="16"/>
        </w:rPr>
      </w:pPr>
      <w:r w:rsidRPr="009D694D">
        <w:rPr>
          <w:b/>
          <w:sz w:val="16"/>
          <w:szCs w:val="16"/>
        </w:rPr>
        <w:t xml:space="preserve">TEMA(S): </w:t>
      </w:r>
      <w:r>
        <w:rPr>
          <w:b/>
          <w:sz w:val="16"/>
          <w:szCs w:val="16"/>
        </w:rPr>
        <w:t>Trabajo Legislativo</w:t>
      </w:r>
    </w:p>
    <w:p w:rsidR="00762A6E" w:rsidRPr="009D694D" w:rsidRDefault="00762A6E" w:rsidP="00762A6E">
      <w:pPr>
        <w:rPr>
          <w:b/>
          <w:sz w:val="16"/>
          <w:szCs w:val="16"/>
        </w:rPr>
      </w:pPr>
      <w:r w:rsidRPr="009D694D">
        <w:rPr>
          <w:b/>
          <w:sz w:val="16"/>
          <w:szCs w:val="16"/>
        </w:rPr>
        <w:t xml:space="preserve">FECHA: </w:t>
      </w:r>
      <w:r>
        <w:rPr>
          <w:b/>
          <w:sz w:val="16"/>
          <w:szCs w:val="16"/>
        </w:rPr>
        <w:t>17/02/2018</w:t>
      </w:r>
    </w:p>
    <w:p w:rsidR="00762A6E" w:rsidRPr="009D694D" w:rsidRDefault="00762A6E" w:rsidP="00762A6E">
      <w:pPr>
        <w:rPr>
          <w:b/>
          <w:sz w:val="16"/>
          <w:szCs w:val="16"/>
        </w:rPr>
      </w:pPr>
      <w:r w:rsidRPr="009D694D">
        <w:rPr>
          <w:b/>
          <w:sz w:val="16"/>
          <w:szCs w:val="16"/>
        </w:rPr>
        <w:t xml:space="preserve">HORA: </w:t>
      </w:r>
      <w:r>
        <w:rPr>
          <w:b/>
          <w:sz w:val="16"/>
          <w:szCs w:val="16"/>
        </w:rPr>
        <w:t>11:16</w:t>
      </w:r>
    </w:p>
    <w:p w:rsidR="00762A6E" w:rsidRPr="009D694D" w:rsidRDefault="00762A6E" w:rsidP="00762A6E">
      <w:pPr>
        <w:jc w:val="left"/>
        <w:rPr>
          <w:b/>
          <w:sz w:val="16"/>
          <w:szCs w:val="16"/>
        </w:rPr>
      </w:pPr>
      <w:r>
        <w:rPr>
          <w:b/>
          <w:sz w:val="16"/>
          <w:szCs w:val="16"/>
        </w:rPr>
        <w:t>NOTICIERO: Notimex</w:t>
      </w:r>
    </w:p>
    <w:p w:rsidR="00762A6E" w:rsidRPr="009D694D" w:rsidRDefault="00762A6E" w:rsidP="00762A6E">
      <w:pPr>
        <w:jc w:val="left"/>
        <w:rPr>
          <w:b/>
          <w:sz w:val="16"/>
          <w:szCs w:val="16"/>
        </w:rPr>
      </w:pPr>
      <w:r>
        <w:rPr>
          <w:b/>
          <w:sz w:val="16"/>
          <w:szCs w:val="16"/>
        </w:rPr>
        <w:t>EMISIÓN: Fin de Semana</w:t>
      </w:r>
    </w:p>
    <w:p w:rsidR="00762A6E" w:rsidRPr="009D694D" w:rsidRDefault="00762A6E" w:rsidP="00762A6E">
      <w:pPr>
        <w:jc w:val="left"/>
        <w:rPr>
          <w:b/>
          <w:sz w:val="16"/>
          <w:szCs w:val="16"/>
        </w:rPr>
      </w:pPr>
      <w:r w:rsidRPr="009D694D">
        <w:rPr>
          <w:b/>
          <w:sz w:val="16"/>
          <w:szCs w:val="16"/>
        </w:rPr>
        <w:t xml:space="preserve">ESTACIÓN: </w:t>
      </w:r>
      <w:r>
        <w:rPr>
          <w:b/>
          <w:sz w:val="16"/>
          <w:szCs w:val="16"/>
        </w:rPr>
        <w:t>Internet</w:t>
      </w:r>
    </w:p>
    <w:p w:rsidR="00762A6E" w:rsidRDefault="00762A6E" w:rsidP="00762A6E">
      <w:pPr>
        <w:rPr>
          <w:szCs w:val="16"/>
        </w:rPr>
      </w:pPr>
      <w:r w:rsidRPr="009D694D">
        <w:rPr>
          <w:b/>
          <w:sz w:val="16"/>
          <w:szCs w:val="16"/>
        </w:rPr>
        <w:t>GRUPO:</w:t>
      </w:r>
      <w:r>
        <w:rPr>
          <w:b/>
          <w:sz w:val="16"/>
          <w:szCs w:val="16"/>
        </w:rPr>
        <w:t xml:space="preserve"> Gubernamental</w:t>
      </w:r>
    </w:p>
    <w:p w:rsidR="00762A6E" w:rsidRPr="00746339" w:rsidRDefault="00762A6E" w:rsidP="00762A6E">
      <w:pPr>
        <w:rPr>
          <w:sz w:val="20"/>
          <w:szCs w:val="20"/>
        </w:rPr>
      </w:pPr>
      <w:r w:rsidRPr="00746339">
        <w:rPr>
          <w:sz w:val="20"/>
          <w:szCs w:val="20"/>
        </w:rPr>
        <w:t>0</w:t>
      </w:r>
    </w:p>
    <w:p w:rsidR="00762A6E" w:rsidRDefault="00762A6E" w:rsidP="00762A6E">
      <w:pPr>
        <w:tabs>
          <w:tab w:val="left" w:pos="2040"/>
        </w:tabs>
        <w:rPr>
          <w:szCs w:val="16"/>
          <w:lang w:val="es-ES"/>
        </w:rPr>
      </w:pPr>
    </w:p>
    <w:p w:rsidR="00762A6E" w:rsidRPr="002F217B" w:rsidRDefault="00762A6E" w:rsidP="00762A6E">
      <w:pPr>
        <w:tabs>
          <w:tab w:val="left" w:pos="2040"/>
        </w:tabs>
        <w:rPr>
          <w:b/>
          <w:szCs w:val="16"/>
          <w:u w:val="single"/>
          <w:lang w:val="es-ES"/>
        </w:rPr>
      </w:pPr>
      <w:r w:rsidRPr="002F217B">
        <w:rPr>
          <w:b/>
          <w:szCs w:val="16"/>
          <w:u w:val="single"/>
          <w:lang w:val="es-ES"/>
        </w:rPr>
        <w:t>Diputada plantea sancionar a contratistas por obras de mala calidad</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2F217B">
        <w:rPr>
          <w:szCs w:val="16"/>
          <w:lang w:val="es-ES"/>
        </w:rPr>
        <w:t xml:space="preserve">La diputada federal del Partido Revolucionario </w:t>
      </w:r>
      <w:r>
        <w:rPr>
          <w:szCs w:val="16"/>
          <w:lang w:val="es-ES"/>
        </w:rPr>
        <w:t>Institucional,</w:t>
      </w:r>
      <w:r w:rsidRPr="002F217B">
        <w:rPr>
          <w:szCs w:val="16"/>
          <w:lang w:val="es-ES"/>
        </w:rPr>
        <w:t xml:space="preserve"> </w:t>
      </w:r>
      <w:r w:rsidRPr="002F217B">
        <w:rPr>
          <w:b/>
          <w:szCs w:val="16"/>
          <w:lang w:val="es-ES"/>
        </w:rPr>
        <w:t xml:space="preserve">Ruth </w:t>
      </w:r>
      <w:proofErr w:type="spellStart"/>
      <w:r w:rsidRPr="002F217B">
        <w:rPr>
          <w:b/>
          <w:szCs w:val="16"/>
          <w:lang w:val="es-ES"/>
        </w:rPr>
        <w:t>Tiscareño</w:t>
      </w:r>
      <w:proofErr w:type="spellEnd"/>
      <w:r w:rsidRPr="002F217B">
        <w:rPr>
          <w:b/>
          <w:szCs w:val="16"/>
          <w:lang w:val="es-ES"/>
        </w:rPr>
        <w:t xml:space="preserve"> </w:t>
      </w:r>
      <w:proofErr w:type="spellStart"/>
      <w:r w:rsidRPr="002F217B">
        <w:rPr>
          <w:b/>
          <w:szCs w:val="16"/>
          <w:lang w:val="es-ES"/>
        </w:rPr>
        <w:t>Agoitia</w:t>
      </w:r>
      <w:proofErr w:type="spellEnd"/>
      <w:r w:rsidRPr="002F217B">
        <w:rPr>
          <w:szCs w:val="16"/>
          <w:lang w:val="es-ES"/>
        </w:rPr>
        <w:t>, propuso sancionar a contratistas que entreguen obras públicas de mala calidad.</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2F217B">
        <w:rPr>
          <w:szCs w:val="16"/>
          <w:lang w:val="es-ES"/>
        </w:rPr>
        <w:t xml:space="preserve">Por ello, presentó una iniciativa para reformar la Ley de Obras Públicas y Servicios Relacionados con las mismas, para </w:t>
      </w:r>
      <w:proofErr w:type="spellStart"/>
      <w:r w:rsidRPr="002F217B">
        <w:rPr>
          <w:szCs w:val="16"/>
          <w:lang w:val="es-ES"/>
        </w:rPr>
        <w:t>eficientar</w:t>
      </w:r>
      <w:proofErr w:type="spellEnd"/>
      <w:r w:rsidRPr="002F217B">
        <w:rPr>
          <w:szCs w:val="16"/>
          <w:lang w:val="es-ES"/>
        </w:rPr>
        <w:t xml:space="preserve"> y transparentar los recursos económicos de la Federación, los estados y las demarc</w:t>
      </w:r>
      <w:r>
        <w:rPr>
          <w:szCs w:val="16"/>
          <w:lang w:val="es-ES"/>
        </w:rPr>
        <w:t>aciones de la Ciudad de México.</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2F217B">
        <w:rPr>
          <w:szCs w:val="16"/>
          <w:lang w:val="es-ES"/>
        </w:rPr>
        <w:t xml:space="preserve">Dijo que el objetivo es frenar los daños, perjuicios y desfalcos, tanto al gobierno como a los particulares, con motivo de las obras que se entregan con </w:t>
      </w:r>
      <w:r>
        <w:rPr>
          <w:szCs w:val="16"/>
          <w:lang w:val="es-ES"/>
        </w:rPr>
        <w:t>irregularidades y deficiencias.</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45527C">
        <w:rPr>
          <w:i/>
          <w:szCs w:val="16"/>
          <w:lang w:val="es-ES"/>
        </w:rPr>
        <w:t>“Esta iniciativa busca garantizar que las obras públicas sean de calidad, y en caso contrario, se finquen responsabilidades y sanciones específicas a los contratistas responsables”</w:t>
      </w:r>
      <w:r w:rsidRPr="002F217B">
        <w:rPr>
          <w:szCs w:val="16"/>
          <w:lang w:val="es-ES"/>
        </w:rPr>
        <w:t>, afirmó.</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r w:rsidRPr="002F217B">
        <w:rPr>
          <w:szCs w:val="16"/>
          <w:lang w:val="es-ES"/>
        </w:rPr>
        <w:t>La legisladora por el estado de San Luis Potosí indicó que con esto se hace obligatoria la contratación de servicios de obra pública, mediante la adjudicación de contratos a través de licitaciones públicas a particulares.</w:t>
      </w:r>
    </w:p>
    <w:p w:rsidR="00762A6E" w:rsidRDefault="00762A6E" w:rsidP="00762A6E">
      <w:pPr>
        <w:tabs>
          <w:tab w:val="left" w:pos="2040"/>
        </w:tabs>
        <w:rPr>
          <w:szCs w:val="16"/>
          <w:lang w:val="es-ES"/>
        </w:rPr>
      </w:pPr>
    </w:p>
    <w:p w:rsidR="00762A6E" w:rsidRPr="002F217B" w:rsidRDefault="00762A6E" w:rsidP="00762A6E">
      <w:pPr>
        <w:tabs>
          <w:tab w:val="left" w:pos="2040"/>
        </w:tabs>
        <w:rPr>
          <w:szCs w:val="16"/>
          <w:lang w:val="es-ES"/>
        </w:rPr>
      </w:pPr>
      <w:r w:rsidRPr="0045527C">
        <w:rPr>
          <w:i/>
          <w:szCs w:val="16"/>
          <w:lang w:val="es-ES"/>
        </w:rPr>
        <w:t>“Esto para que aseguren las mejores condiciones en precio, calidad, financiamiento y oportunidad, entre otros, y de igual forma para que los recursos sean fiscalizados a través de la Auditoría Superior de la Federación”</w:t>
      </w:r>
      <w:r w:rsidRPr="002F217B">
        <w:rPr>
          <w:szCs w:val="16"/>
          <w:lang w:val="es-ES"/>
        </w:rPr>
        <w:t xml:space="preserve">, precisó la diputada </w:t>
      </w:r>
      <w:proofErr w:type="spellStart"/>
      <w:r w:rsidRPr="0045527C">
        <w:rPr>
          <w:b/>
          <w:szCs w:val="16"/>
          <w:lang w:val="es-ES"/>
        </w:rPr>
        <w:t>Tiscareño</w:t>
      </w:r>
      <w:proofErr w:type="spellEnd"/>
      <w:r w:rsidRPr="0045527C">
        <w:rPr>
          <w:b/>
          <w:szCs w:val="16"/>
          <w:lang w:val="es-ES"/>
        </w:rPr>
        <w:t xml:space="preserve"> </w:t>
      </w:r>
      <w:proofErr w:type="spellStart"/>
      <w:r w:rsidRPr="0045527C">
        <w:rPr>
          <w:b/>
          <w:szCs w:val="16"/>
          <w:lang w:val="es-ES"/>
        </w:rPr>
        <w:t>Agoitia</w:t>
      </w:r>
      <w:proofErr w:type="spellEnd"/>
      <w:r w:rsidRPr="002F217B">
        <w:rPr>
          <w:szCs w:val="16"/>
          <w:lang w:val="es-ES"/>
        </w:rPr>
        <w:t>.</w:t>
      </w:r>
      <w:r>
        <w:rPr>
          <w:szCs w:val="16"/>
          <w:lang w:val="es-ES"/>
        </w:rPr>
        <w:t xml:space="preserve"> </w:t>
      </w:r>
      <w:r w:rsidR="008C1749">
        <w:rPr>
          <w:b/>
          <w:szCs w:val="16"/>
          <w:lang w:val="es-ES"/>
        </w:rPr>
        <w:t>/m</w:t>
      </w:r>
    </w:p>
    <w:p w:rsidR="00762A6E" w:rsidRDefault="00762A6E" w:rsidP="00762A6E">
      <w:pPr>
        <w:tabs>
          <w:tab w:val="left" w:pos="2040"/>
        </w:tabs>
        <w:rPr>
          <w:szCs w:val="16"/>
          <w:lang w:val="es-ES"/>
        </w:rPr>
      </w:pPr>
    </w:p>
    <w:p w:rsidR="00762A6E" w:rsidRDefault="00762A6E" w:rsidP="00762A6E">
      <w:pPr>
        <w:tabs>
          <w:tab w:val="left" w:pos="2040"/>
        </w:tabs>
        <w:rPr>
          <w:szCs w:val="16"/>
          <w:lang w:val="es-ES"/>
        </w:rPr>
      </w:pPr>
    </w:p>
    <w:p w:rsidR="008C1749" w:rsidRDefault="008C1749" w:rsidP="008C1749">
      <w:pPr>
        <w:tabs>
          <w:tab w:val="left" w:pos="2040"/>
        </w:tabs>
        <w:rPr>
          <w:szCs w:val="16"/>
          <w:lang w:val="es-ES"/>
        </w:rPr>
      </w:pPr>
    </w:p>
    <w:p w:rsidR="008C1749" w:rsidRPr="009D694D" w:rsidRDefault="008C1749" w:rsidP="008C1749">
      <w:pPr>
        <w:rPr>
          <w:b/>
          <w:sz w:val="16"/>
          <w:szCs w:val="16"/>
        </w:rPr>
      </w:pPr>
      <w:r w:rsidRPr="009D694D">
        <w:rPr>
          <w:b/>
          <w:sz w:val="16"/>
          <w:szCs w:val="16"/>
        </w:rPr>
        <w:t xml:space="preserve">TEMA(S): </w:t>
      </w:r>
      <w:r>
        <w:rPr>
          <w:b/>
          <w:sz w:val="16"/>
          <w:szCs w:val="16"/>
        </w:rPr>
        <w:t>Trabajo Legislativo</w:t>
      </w:r>
    </w:p>
    <w:p w:rsidR="008C1749" w:rsidRPr="009D694D" w:rsidRDefault="008C1749" w:rsidP="008C1749">
      <w:pPr>
        <w:rPr>
          <w:b/>
          <w:sz w:val="16"/>
          <w:szCs w:val="16"/>
        </w:rPr>
      </w:pPr>
      <w:r w:rsidRPr="009D694D">
        <w:rPr>
          <w:b/>
          <w:sz w:val="16"/>
          <w:szCs w:val="16"/>
        </w:rPr>
        <w:t xml:space="preserve">FECHA: </w:t>
      </w:r>
      <w:r>
        <w:rPr>
          <w:b/>
          <w:sz w:val="16"/>
          <w:szCs w:val="16"/>
        </w:rPr>
        <w:t>17/02/2018</w:t>
      </w:r>
    </w:p>
    <w:p w:rsidR="008C1749" w:rsidRPr="009D694D" w:rsidRDefault="008C1749" w:rsidP="008C1749">
      <w:pPr>
        <w:rPr>
          <w:b/>
          <w:sz w:val="16"/>
          <w:szCs w:val="16"/>
        </w:rPr>
      </w:pPr>
      <w:r w:rsidRPr="009D694D">
        <w:rPr>
          <w:b/>
          <w:sz w:val="16"/>
          <w:szCs w:val="16"/>
        </w:rPr>
        <w:t xml:space="preserve">HORA: </w:t>
      </w:r>
      <w:r>
        <w:rPr>
          <w:b/>
          <w:sz w:val="16"/>
          <w:szCs w:val="16"/>
        </w:rPr>
        <w:t>10:26</w:t>
      </w:r>
    </w:p>
    <w:p w:rsidR="008C1749" w:rsidRPr="009D694D" w:rsidRDefault="008C1749" w:rsidP="008C1749">
      <w:pPr>
        <w:jc w:val="left"/>
        <w:rPr>
          <w:b/>
          <w:sz w:val="16"/>
          <w:szCs w:val="16"/>
        </w:rPr>
      </w:pPr>
      <w:r>
        <w:rPr>
          <w:b/>
          <w:sz w:val="16"/>
          <w:szCs w:val="16"/>
        </w:rPr>
        <w:t>NOTICIERO: Notimex</w:t>
      </w:r>
    </w:p>
    <w:p w:rsidR="008C1749" w:rsidRPr="009D694D" w:rsidRDefault="008C1749" w:rsidP="008C1749">
      <w:pPr>
        <w:jc w:val="left"/>
        <w:rPr>
          <w:b/>
          <w:sz w:val="16"/>
          <w:szCs w:val="16"/>
        </w:rPr>
      </w:pPr>
      <w:r>
        <w:rPr>
          <w:b/>
          <w:sz w:val="16"/>
          <w:szCs w:val="16"/>
        </w:rPr>
        <w:t>EMISIÓN: Fin de Semana</w:t>
      </w:r>
    </w:p>
    <w:p w:rsidR="008C1749" w:rsidRPr="009D694D" w:rsidRDefault="008C1749" w:rsidP="008C1749">
      <w:pPr>
        <w:jc w:val="left"/>
        <w:rPr>
          <w:b/>
          <w:sz w:val="16"/>
          <w:szCs w:val="16"/>
        </w:rPr>
      </w:pPr>
      <w:r w:rsidRPr="009D694D">
        <w:rPr>
          <w:b/>
          <w:sz w:val="16"/>
          <w:szCs w:val="16"/>
        </w:rPr>
        <w:t xml:space="preserve">ESTACIÓN: </w:t>
      </w:r>
      <w:r>
        <w:rPr>
          <w:b/>
          <w:sz w:val="16"/>
          <w:szCs w:val="16"/>
        </w:rPr>
        <w:t>Internet</w:t>
      </w:r>
    </w:p>
    <w:p w:rsidR="008C1749" w:rsidRDefault="008C1749" w:rsidP="008C1749">
      <w:pPr>
        <w:rPr>
          <w:szCs w:val="16"/>
        </w:rPr>
      </w:pPr>
      <w:r w:rsidRPr="009D694D">
        <w:rPr>
          <w:b/>
          <w:sz w:val="16"/>
          <w:szCs w:val="16"/>
        </w:rPr>
        <w:t>GRUPO:</w:t>
      </w:r>
      <w:r>
        <w:rPr>
          <w:b/>
          <w:sz w:val="16"/>
          <w:szCs w:val="16"/>
        </w:rPr>
        <w:t xml:space="preserve"> Gubernamental</w:t>
      </w:r>
    </w:p>
    <w:p w:rsidR="008C1749" w:rsidRPr="00746339" w:rsidRDefault="008C1749" w:rsidP="008C1749">
      <w:pPr>
        <w:rPr>
          <w:sz w:val="20"/>
          <w:szCs w:val="20"/>
        </w:rPr>
      </w:pPr>
      <w:r w:rsidRPr="00746339">
        <w:rPr>
          <w:sz w:val="20"/>
          <w:szCs w:val="20"/>
        </w:rPr>
        <w:t>0</w:t>
      </w:r>
    </w:p>
    <w:p w:rsidR="008C1749" w:rsidRDefault="008C1749" w:rsidP="008C1749">
      <w:pPr>
        <w:tabs>
          <w:tab w:val="left" w:pos="2040"/>
        </w:tabs>
        <w:rPr>
          <w:szCs w:val="16"/>
          <w:lang w:val="es-ES"/>
        </w:rPr>
      </w:pPr>
    </w:p>
    <w:p w:rsidR="008C1749" w:rsidRPr="00085372" w:rsidRDefault="008C1749" w:rsidP="008C1749">
      <w:pPr>
        <w:tabs>
          <w:tab w:val="left" w:pos="2040"/>
        </w:tabs>
        <w:rPr>
          <w:b/>
          <w:szCs w:val="16"/>
          <w:u w:val="single"/>
          <w:lang w:val="es-ES"/>
        </w:rPr>
      </w:pPr>
      <w:r w:rsidRPr="00085372">
        <w:rPr>
          <w:b/>
          <w:szCs w:val="16"/>
          <w:u w:val="single"/>
          <w:lang w:val="es-ES"/>
        </w:rPr>
        <w:t>Diputada pide unir esfuerzos para atender casos de cáncer testicular</w:t>
      </w:r>
    </w:p>
    <w:p w:rsidR="008C1749" w:rsidRPr="00CB5CE3" w:rsidRDefault="008C1749" w:rsidP="008C1749">
      <w:pPr>
        <w:tabs>
          <w:tab w:val="left" w:pos="2040"/>
        </w:tabs>
        <w:rPr>
          <w:szCs w:val="16"/>
          <w:lang w:val="es-ES"/>
        </w:rPr>
      </w:pPr>
    </w:p>
    <w:p w:rsidR="008C1749" w:rsidRPr="00CB5CE3" w:rsidRDefault="008C1749" w:rsidP="008C1749">
      <w:pPr>
        <w:tabs>
          <w:tab w:val="left" w:pos="2040"/>
        </w:tabs>
        <w:rPr>
          <w:szCs w:val="16"/>
          <w:lang w:val="es-ES"/>
        </w:rPr>
      </w:pPr>
      <w:r w:rsidRPr="00CB5CE3">
        <w:rPr>
          <w:szCs w:val="16"/>
          <w:lang w:val="es-ES"/>
        </w:rPr>
        <w:t xml:space="preserve">La diputada </w:t>
      </w:r>
      <w:r w:rsidRPr="00CB5CE3">
        <w:rPr>
          <w:b/>
          <w:szCs w:val="16"/>
          <w:lang w:val="es-ES"/>
        </w:rPr>
        <w:t>María Eugenia Ocampo Bedolla</w:t>
      </w:r>
      <w:r w:rsidRPr="00CB5CE3">
        <w:rPr>
          <w:szCs w:val="16"/>
          <w:lang w:val="es-ES"/>
        </w:rPr>
        <w:t xml:space="preserve"> destacó la importancia de que las instancias de salud en todo el país coordinen esfuerzos para atender oportunamente los casos de cáncer testicular y de próstata en hombres jóvenes.</w:t>
      </w:r>
    </w:p>
    <w:p w:rsidR="008C1749" w:rsidRPr="00CB5CE3" w:rsidRDefault="008C1749" w:rsidP="008C1749">
      <w:pPr>
        <w:tabs>
          <w:tab w:val="left" w:pos="2040"/>
        </w:tabs>
        <w:rPr>
          <w:szCs w:val="16"/>
          <w:lang w:val="es-ES"/>
        </w:rPr>
      </w:pPr>
    </w:p>
    <w:p w:rsidR="008C1749" w:rsidRDefault="008C1749" w:rsidP="008C1749">
      <w:pPr>
        <w:tabs>
          <w:tab w:val="left" w:pos="2040"/>
        </w:tabs>
        <w:rPr>
          <w:szCs w:val="16"/>
          <w:lang w:val="es-ES"/>
        </w:rPr>
      </w:pPr>
      <w:r w:rsidRPr="00CB5CE3">
        <w:rPr>
          <w:szCs w:val="16"/>
          <w:lang w:val="es-ES"/>
        </w:rPr>
        <w:t>La secretaria de la Mesa Directiva de la Cámara de Diputados indicó que de acuerdo con la Secretaría de Salud, estos tipos de cáncer son considerados los principales padecimientos entre hombres de 15 y 40 años y predominan entre las cinco primeras causas de muerte en el país.</w:t>
      </w: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r w:rsidRPr="00CB5CE3">
        <w:rPr>
          <w:szCs w:val="16"/>
          <w:lang w:val="es-ES"/>
        </w:rPr>
        <w:t>Explicó que en el caso particular del cáncer de próstata, según el Instituto de Seguridad y Servicios Sociales</w:t>
      </w:r>
      <w:r>
        <w:rPr>
          <w:szCs w:val="16"/>
          <w:lang w:val="es-ES"/>
        </w:rPr>
        <w:t xml:space="preserve"> de los Trabajadores del Estado</w:t>
      </w:r>
      <w:r w:rsidRPr="00CB5CE3">
        <w:rPr>
          <w:szCs w:val="16"/>
          <w:lang w:val="es-ES"/>
        </w:rPr>
        <w:t xml:space="preserve">, “es incluso más letal” que el de tipo </w:t>
      </w:r>
      <w:proofErr w:type="spellStart"/>
      <w:r w:rsidRPr="00CB5CE3">
        <w:rPr>
          <w:szCs w:val="16"/>
          <w:lang w:val="es-ES"/>
        </w:rPr>
        <w:t>cérvico</w:t>
      </w:r>
      <w:proofErr w:type="spellEnd"/>
      <w:r w:rsidRPr="00CB5CE3">
        <w:rPr>
          <w:szCs w:val="16"/>
          <w:lang w:val="es-ES"/>
        </w:rPr>
        <w:t xml:space="preserve"> uterino, en 350 por ciento, o que el cáncer de mama, el cual supera en 93 po</w:t>
      </w:r>
      <w:r>
        <w:rPr>
          <w:szCs w:val="16"/>
          <w:lang w:val="es-ES"/>
        </w:rPr>
        <w:t>r ciento su tasa de mortalidad.</w:t>
      </w: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r w:rsidRPr="00CB5CE3">
        <w:rPr>
          <w:szCs w:val="16"/>
          <w:lang w:val="es-ES"/>
        </w:rPr>
        <w:t>Respecto a los casos de cáncer testicular, señaló que fundaciones e instancias estatales del Instituto Mexicano del Seguro Social estiman que en promedio al año son diagnosticados en México cinco mil pacientes hombres de entre 15 y 35 años de edad, de los cuales 80 por ciento acuden con un especialista en eta</w:t>
      </w:r>
      <w:r>
        <w:rPr>
          <w:szCs w:val="16"/>
          <w:lang w:val="es-ES"/>
        </w:rPr>
        <w:t>pas avanzadas de la enfermedad.</w:t>
      </w: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r w:rsidRPr="00CB5CE3">
        <w:rPr>
          <w:szCs w:val="16"/>
          <w:lang w:val="es-ES"/>
        </w:rPr>
        <w:t>“Hasta que el paciente presenta síntomas como dolor, indicios de herpes o granitos en la zona genital, dificultad para orinar o sangrado, acuden a una exploración con un urólogo", lamentó.</w:t>
      </w: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r w:rsidRPr="00CB5CE3">
        <w:rPr>
          <w:szCs w:val="16"/>
          <w:lang w:val="es-ES"/>
        </w:rPr>
        <w:t>La legisladora de Nueva Alianza refirió mediante un comunicado que sólo 35 por ciento de las consultas y atenciones</w:t>
      </w:r>
      <w:r>
        <w:rPr>
          <w:szCs w:val="16"/>
          <w:lang w:val="es-ES"/>
        </w:rPr>
        <w:t xml:space="preserve"> en urgencias se da en hombres.</w:t>
      </w: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r w:rsidRPr="00CB5CE3">
        <w:rPr>
          <w:szCs w:val="16"/>
          <w:lang w:val="es-ES"/>
        </w:rPr>
        <w:t>En el marco del Mes de la Salud del Hombre, subrayó la necesidad de fomentar una cultura de la prevención, toda vez que estos tipos de cáncer tienen las tasas más altas de curación, según información del Ins</w:t>
      </w:r>
      <w:r>
        <w:rPr>
          <w:szCs w:val="16"/>
          <w:lang w:val="es-ES"/>
        </w:rPr>
        <w:t>tituto Nacional de Cancerología</w:t>
      </w:r>
      <w:r w:rsidRPr="00CB5CE3">
        <w:rPr>
          <w:szCs w:val="16"/>
          <w:lang w:val="es-ES"/>
        </w:rPr>
        <w:t>.</w:t>
      </w:r>
    </w:p>
    <w:p w:rsidR="008C1749" w:rsidRDefault="008C1749" w:rsidP="008C1749">
      <w:pPr>
        <w:tabs>
          <w:tab w:val="left" w:pos="2040"/>
        </w:tabs>
        <w:rPr>
          <w:szCs w:val="16"/>
          <w:lang w:val="es-ES"/>
        </w:rPr>
      </w:pPr>
    </w:p>
    <w:p w:rsidR="008C1749" w:rsidRPr="00CB5CE3" w:rsidRDefault="008C1749" w:rsidP="008C1749">
      <w:pPr>
        <w:tabs>
          <w:tab w:val="left" w:pos="2040"/>
        </w:tabs>
        <w:rPr>
          <w:szCs w:val="16"/>
          <w:lang w:val="es-ES"/>
        </w:rPr>
      </w:pPr>
      <w:r w:rsidRPr="00CB5CE3">
        <w:rPr>
          <w:szCs w:val="16"/>
          <w:lang w:val="es-ES"/>
        </w:rPr>
        <w:t>“Debemos recordarles a nuestros hijos, esposos, familiares y amigos que acudir a las pruebas que los especialistas realizan de antígeno prostático o en su caso biopsias, pueden salvarles la vida, tenemos que romper tabúes y crear conciencia sobre la pertinencia de que también ellos se realicen revisiones periódicas”, concluyó.</w:t>
      </w:r>
      <w:r>
        <w:rPr>
          <w:szCs w:val="16"/>
          <w:lang w:val="es-ES"/>
        </w:rPr>
        <w:t xml:space="preserve"> </w:t>
      </w:r>
      <w:r>
        <w:rPr>
          <w:b/>
          <w:szCs w:val="16"/>
          <w:lang w:val="es-ES"/>
        </w:rPr>
        <w:t>/</w:t>
      </w:r>
      <w:r w:rsidRPr="00CB5CE3">
        <w:rPr>
          <w:b/>
          <w:szCs w:val="16"/>
          <w:lang w:val="es-ES"/>
        </w:rPr>
        <w:t>m</w:t>
      </w:r>
    </w:p>
    <w:p w:rsidR="008C1749" w:rsidRPr="00CB5CE3" w:rsidRDefault="008C1749" w:rsidP="008C1749">
      <w:pPr>
        <w:tabs>
          <w:tab w:val="left" w:pos="2040"/>
        </w:tabs>
        <w:rPr>
          <w:szCs w:val="16"/>
          <w:lang w:val="es-ES"/>
        </w:rPr>
      </w:pPr>
    </w:p>
    <w:p w:rsidR="00762A6E" w:rsidRDefault="00762A6E" w:rsidP="00762A6E">
      <w:pPr>
        <w:tabs>
          <w:tab w:val="left" w:pos="2040"/>
        </w:tabs>
        <w:rPr>
          <w:szCs w:val="16"/>
          <w:lang w:val="es-ES"/>
        </w:rPr>
      </w:pPr>
    </w:p>
    <w:p w:rsidR="008C1749" w:rsidRDefault="008C1749" w:rsidP="00762A6E">
      <w:pPr>
        <w:tabs>
          <w:tab w:val="left" w:pos="2040"/>
        </w:tabs>
        <w:rPr>
          <w:szCs w:val="16"/>
          <w:lang w:val="es-ES"/>
        </w:rPr>
      </w:pPr>
    </w:p>
    <w:p w:rsidR="008C1749" w:rsidRPr="008C1749" w:rsidRDefault="008C1749" w:rsidP="008C1749">
      <w:pPr>
        <w:tabs>
          <w:tab w:val="left" w:pos="2040"/>
        </w:tabs>
        <w:jc w:val="center"/>
        <w:rPr>
          <w:b/>
          <w:szCs w:val="16"/>
          <w:lang w:val="es-ES"/>
        </w:rPr>
      </w:pPr>
      <w:r w:rsidRPr="008C1749">
        <w:rPr>
          <w:b/>
          <w:szCs w:val="16"/>
          <w:lang w:val="es-ES"/>
        </w:rPr>
        <w:t>SENADO</w:t>
      </w:r>
    </w:p>
    <w:p w:rsidR="00762A6E" w:rsidRDefault="00762A6E" w:rsidP="00762A6E">
      <w:pPr>
        <w:tabs>
          <w:tab w:val="left" w:pos="2040"/>
        </w:tabs>
        <w:rPr>
          <w:szCs w:val="16"/>
          <w:lang w:val="es-ES"/>
        </w:rPr>
      </w:pPr>
    </w:p>
    <w:p w:rsidR="008C1749" w:rsidRDefault="008C1749" w:rsidP="008C1749">
      <w:pPr>
        <w:tabs>
          <w:tab w:val="left" w:pos="2040"/>
        </w:tabs>
        <w:rPr>
          <w:szCs w:val="16"/>
          <w:lang w:val="es-ES"/>
        </w:rPr>
      </w:pPr>
    </w:p>
    <w:p w:rsidR="008C1749" w:rsidRPr="009D694D" w:rsidRDefault="008C1749" w:rsidP="008C1749">
      <w:pPr>
        <w:rPr>
          <w:b/>
          <w:sz w:val="16"/>
          <w:szCs w:val="16"/>
        </w:rPr>
      </w:pPr>
      <w:r w:rsidRPr="009D694D">
        <w:rPr>
          <w:b/>
          <w:sz w:val="16"/>
          <w:szCs w:val="16"/>
        </w:rPr>
        <w:t xml:space="preserve">TEMA(S): </w:t>
      </w:r>
      <w:r>
        <w:rPr>
          <w:b/>
          <w:sz w:val="16"/>
          <w:szCs w:val="16"/>
        </w:rPr>
        <w:t>Trabajo Legislativo</w:t>
      </w:r>
    </w:p>
    <w:p w:rsidR="008C1749" w:rsidRPr="009D694D" w:rsidRDefault="008C1749" w:rsidP="008C1749">
      <w:pPr>
        <w:rPr>
          <w:b/>
          <w:sz w:val="16"/>
          <w:szCs w:val="16"/>
        </w:rPr>
      </w:pPr>
      <w:r w:rsidRPr="009D694D">
        <w:rPr>
          <w:b/>
          <w:sz w:val="16"/>
          <w:szCs w:val="16"/>
        </w:rPr>
        <w:t xml:space="preserve">FECHA: </w:t>
      </w:r>
      <w:r>
        <w:rPr>
          <w:b/>
          <w:sz w:val="16"/>
          <w:szCs w:val="16"/>
        </w:rPr>
        <w:t>17/02/2018</w:t>
      </w:r>
    </w:p>
    <w:p w:rsidR="008C1749" w:rsidRPr="009D694D" w:rsidRDefault="008C1749" w:rsidP="008C1749">
      <w:pPr>
        <w:rPr>
          <w:b/>
          <w:sz w:val="16"/>
          <w:szCs w:val="16"/>
        </w:rPr>
      </w:pPr>
      <w:r w:rsidRPr="009D694D">
        <w:rPr>
          <w:b/>
          <w:sz w:val="16"/>
          <w:szCs w:val="16"/>
        </w:rPr>
        <w:t xml:space="preserve">HORA: </w:t>
      </w:r>
      <w:r>
        <w:rPr>
          <w:b/>
          <w:sz w:val="16"/>
          <w:szCs w:val="16"/>
        </w:rPr>
        <w:t>12:43</w:t>
      </w:r>
    </w:p>
    <w:p w:rsidR="008C1749" w:rsidRPr="009D694D" w:rsidRDefault="008C1749" w:rsidP="008C1749">
      <w:pPr>
        <w:jc w:val="left"/>
        <w:rPr>
          <w:b/>
          <w:sz w:val="16"/>
          <w:szCs w:val="16"/>
        </w:rPr>
      </w:pPr>
      <w:r>
        <w:rPr>
          <w:b/>
          <w:sz w:val="16"/>
          <w:szCs w:val="16"/>
        </w:rPr>
        <w:lastRenderedPageBreak/>
        <w:t>NOTICIERO: Excélsior</w:t>
      </w:r>
    </w:p>
    <w:p w:rsidR="008C1749" w:rsidRPr="009D694D" w:rsidRDefault="008C1749" w:rsidP="008C1749">
      <w:pPr>
        <w:jc w:val="left"/>
        <w:rPr>
          <w:b/>
          <w:sz w:val="16"/>
          <w:szCs w:val="16"/>
        </w:rPr>
      </w:pPr>
      <w:r>
        <w:rPr>
          <w:b/>
          <w:sz w:val="16"/>
          <w:szCs w:val="16"/>
        </w:rPr>
        <w:t>EMISIÓN: Fin de Semana</w:t>
      </w:r>
    </w:p>
    <w:p w:rsidR="008C1749" w:rsidRPr="009D694D" w:rsidRDefault="008C1749" w:rsidP="008C1749">
      <w:pPr>
        <w:jc w:val="left"/>
        <w:rPr>
          <w:b/>
          <w:sz w:val="16"/>
          <w:szCs w:val="16"/>
        </w:rPr>
      </w:pPr>
      <w:r w:rsidRPr="009D694D">
        <w:rPr>
          <w:b/>
          <w:sz w:val="16"/>
          <w:szCs w:val="16"/>
        </w:rPr>
        <w:t xml:space="preserve">ESTACIÓN: </w:t>
      </w:r>
      <w:r>
        <w:rPr>
          <w:b/>
          <w:sz w:val="16"/>
          <w:szCs w:val="16"/>
        </w:rPr>
        <w:t>Internet</w:t>
      </w:r>
    </w:p>
    <w:p w:rsidR="008C1749" w:rsidRDefault="008C1749" w:rsidP="008C1749">
      <w:pPr>
        <w:rPr>
          <w:szCs w:val="16"/>
        </w:rPr>
      </w:pPr>
      <w:r w:rsidRPr="009D694D">
        <w:rPr>
          <w:b/>
          <w:sz w:val="16"/>
          <w:szCs w:val="16"/>
        </w:rPr>
        <w:t>GRUPO:</w:t>
      </w:r>
      <w:r>
        <w:rPr>
          <w:b/>
          <w:sz w:val="16"/>
          <w:szCs w:val="16"/>
        </w:rPr>
        <w:t xml:space="preserve"> Excélsior</w:t>
      </w:r>
    </w:p>
    <w:p w:rsidR="008C1749" w:rsidRPr="00746339" w:rsidRDefault="008C1749" w:rsidP="008C1749">
      <w:pPr>
        <w:rPr>
          <w:sz w:val="20"/>
          <w:szCs w:val="20"/>
        </w:rPr>
      </w:pPr>
      <w:r w:rsidRPr="00746339">
        <w:rPr>
          <w:sz w:val="20"/>
          <w:szCs w:val="20"/>
        </w:rPr>
        <w:t>0</w:t>
      </w:r>
    </w:p>
    <w:p w:rsidR="008C1749" w:rsidRDefault="008C1749" w:rsidP="008C1749">
      <w:pPr>
        <w:tabs>
          <w:tab w:val="left" w:pos="2040"/>
        </w:tabs>
        <w:rPr>
          <w:szCs w:val="16"/>
          <w:lang w:val="es-ES"/>
        </w:rPr>
      </w:pPr>
    </w:p>
    <w:p w:rsidR="008C1749" w:rsidRPr="00216E58" w:rsidRDefault="008C1749" w:rsidP="008C1749">
      <w:pPr>
        <w:tabs>
          <w:tab w:val="left" w:pos="2040"/>
        </w:tabs>
        <w:rPr>
          <w:b/>
          <w:szCs w:val="16"/>
          <w:u w:val="single"/>
          <w:lang w:val="es-ES"/>
        </w:rPr>
      </w:pPr>
      <w:r>
        <w:rPr>
          <w:b/>
          <w:szCs w:val="16"/>
          <w:u w:val="single"/>
          <w:lang w:val="es-ES"/>
        </w:rPr>
        <w:t>R</w:t>
      </w:r>
      <w:r w:rsidRPr="00216E58">
        <w:rPr>
          <w:b/>
          <w:szCs w:val="16"/>
          <w:u w:val="single"/>
          <w:lang w:val="es-ES"/>
        </w:rPr>
        <w:t xml:space="preserve">enuncia </w:t>
      </w:r>
      <w:r>
        <w:rPr>
          <w:b/>
          <w:szCs w:val="16"/>
          <w:u w:val="single"/>
          <w:lang w:val="es-ES"/>
        </w:rPr>
        <w:t xml:space="preserve">senador </w:t>
      </w:r>
      <w:r w:rsidRPr="00216E58">
        <w:rPr>
          <w:b/>
          <w:szCs w:val="16"/>
          <w:u w:val="single"/>
          <w:lang w:val="es-ES"/>
        </w:rPr>
        <w:t>a 40 años de militancia en el PRI</w:t>
      </w:r>
      <w:r>
        <w:rPr>
          <w:b/>
          <w:szCs w:val="16"/>
          <w:u w:val="single"/>
          <w:lang w:val="es-ES"/>
        </w:rPr>
        <w:t xml:space="preserve">; </w:t>
      </w:r>
      <w:r w:rsidRPr="00216E58">
        <w:rPr>
          <w:b/>
          <w:szCs w:val="16"/>
          <w:u w:val="single"/>
          <w:lang w:val="es-ES"/>
        </w:rPr>
        <w:t>se une a Morena</w:t>
      </w:r>
    </w:p>
    <w:p w:rsidR="008C1749" w:rsidRDefault="008C1749" w:rsidP="008C1749">
      <w:pPr>
        <w:tabs>
          <w:tab w:val="left" w:pos="2040"/>
        </w:tabs>
        <w:rPr>
          <w:szCs w:val="16"/>
          <w:lang w:val="es-ES"/>
        </w:rPr>
      </w:pPr>
    </w:p>
    <w:p w:rsidR="008C1749" w:rsidRPr="00216E58" w:rsidRDefault="008C1749" w:rsidP="008C1749">
      <w:pPr>
        <w:tabs>
          <w:tab w:val="left" w:pos="2040"/>
        </w:tabs>
        <w:rPr>
          <w:szCs w:val="16"/>
          <w:lang w:val="es-ES"/>
        </w:rPr>
      </w:pPr>
      <w:r>
        <w:rPr>
          <w:szCs w:val="16"/>
          <w:lang w:val="es-ES"/>
        </w:rPr>
        <w:t>Tra</w:t>
      </w:r>
      <w:r w:rsidRPr="00216E58">
        <w:rPr>
          <w:szCs w:val="16"/>
          <w:lang w:val="es-ES"/>
        </w:rPr>
        <w:t xml:space="preserve">s cuarenta años de militancia en el Partido Revolucionario Institucional, el senador </w:t>
      </w:r>
      <w:r w:rsidRPr="00216E58">
        <w:rPr>
          <w:b/>
          <w:szCs w:val="16"/>
          <w:lang w:val="es-ES"/>
        </w:rPr>
        <w:t>Miguel Ángel Chico</w:t>
      </w:r>
      <w:r w:rsidRPr="00216E58">
        <w:rPr>
          <w:szCs w:val="16"/>
          <w:lang w:val="es-ES"/>
        </w:rPr>
        <w:t xml:space="preserve"> renunció al PRI y anunció su adhesión a Morena.</w:t>
      </w:r>
    </w:p>
    <w:p w:rsidR="008C1749" w:rsidRPr="00216E58" w:rsidRDefault="008C1749" w:rsidP="008C1749">
      <w:pPr>
        <w:tabs>
          <w:tab w:val="left" w:pos="2040"/>
        </w:tabs>
        <w:rPr>
          <w:szCs w:val="16"/>
          <w:lang w:val="es-ES"/>
        </w:rPr>
      </w:pPr>
    </w:p>
    <w:p w:rsidR="008C1749" w:rsidRPr="00216E58" w:rsidRDefault="008C1749" w:rsidP="008C1749">
      <w:pPr>
        <w:tabs>
          <w:tab w:val="left" w:pos="2040"/>
        </w:tabs>
        <w:rPr>
          <w:szCs w:val="16"/>
          <w:lang w:val="es-ES"/>
        </w:rPr>
      </w:pPr>
      <w:r w:rsidRPr="00216E58">
        <w:rPr>
          <w:szCs w:val="16"/>
          <w:lang w:val="es-ES"/>
        </w:rPr>
        <w:t xml:space="preserve">En una carta dirigida a </w:t>
      </w:r>
      <w:r w:rsidRPr="00216E58">
        <w:rPr>
          <w:b/>
          <w:szCs w:val="16"/>
          <w:lang w:val="es-ES"/>
        </w:rPr>
        <w:t>Enrique Ochoa Reza</w:t>
      </w:r>
      <w:r w:rsidRPr="00216E58">
        <w:rPr>
          <w:szCs w:val="16"/>
          <w:lang w:val="es-ES"/>
        </w:rPr>
        <w:t xml:space="preserve">, dirigente nacional del PRI, </w:t>
      </w:r>
      <w:r w:rsidRPr="00216E58">
        <w:rPr>
          <w:b/>
          <w:szCs w:val="16"/>
          <w:lang w:val="es-ES"/>
        </w:rPr>
        <w:t>Chico Herrera</w:t>
      </w:r>
      <w:r w:rsidRPr="00216E58">
        <w:rPr>
          <w:szCs w:val="16"/>
          <w:lang w:val="es-ES"/>
        </w:rPr>
        <w:t xml:space="preserve"> dijo que fue seguidor de los ideales de Luis Donaldo Colosio, para luego arremeter contra el líder nacional tricolor.</w:t>
      </w:r>
    </w:p>
    <w:p w:rsidR="008C1749" w:rsidRPr="00216E58" w:rsidRDefault="008C1749" w:rsidP="008C1749">
      <w:pPr>
        <w:tabs>
          <w:tab w:val="left" w:pos="2040"/>
        </w:tabs>
        <w:rPr>
          <w:szCs w:val="16"/>
          <w:lang w:val="es-ES"/>
        </w:rPr>
      </w:pPr>
    </w:p>
    <w:p w:rsidR="008C1749" w:rsidRPr="00216E58" w:rsidRDefault="008C1749" w:rsidP="008C1749">
      <w:pPr>
        <w:tabs>
          <w:tab w:val="left" w:pos="2040"/>
        </w:tabs>
        <w:rPr>
          <w:szCs w:val="16"/>
          <w:lang w:val="es-ES"/>
        </w:rPr>
      </w:pPr>
      <w:r w:rsidRPr="00216E58">
        <w:rPr>
          <w:i/>
          <w:szCs w:val="16"/>
          <w:lang w:val="es-ES"/>
        </w:rPr>
        <w:t>“Postulados e ideales que usted ha despreciado dejando a un lado el diálogo y la negociación en aras de acuerdos que la política partidista demanda. Usted ha privilegiado la simulación y los intereses personales”</w:t>
      </w:r>
      <w:r w:rsidRPr="00216E58">
        <w:rPr>
          <w:szCs w:val="16"/>
          <w:lang w:val="es-ES"/>
        </w:rPr>
        <w:t>, externó.</w:t>
      </w:r>
    </w:p>
    <w:p w:rsidR="008C1749" w:rsidRPr="00216E58" w:rsidRDefault="008C1749" w:rsidP="008C1749">
      <w:pPr>
        <w:tabs>
          <w:tab w:val="left" w:pos="2040"/>
        </w:tabs>
        <w:rPr>
          <w:szCs w:val="16"/>
          <w:lang w:val="es-ES"/>
        </w:rPr>
      </w:pPr>
    </w:p>
    <w:p w:rsidR="008C1749" w:rsidRPr="00216E58" w:rsidRDefault="008C1749" w:rsidP="008C1749">
      <w:pPr>
        <w:tabs>
          <w:tab w:val="left" w:pos="2040"/>
        </w:tabs>
        <w:rPr>
          <w:szCs w:val="16"/>
          <w:lang w:val="es-ES"/>
        </w:rPr>
      </w:pPr>
      <w:r w:rsidRPr="00216E58">
        <w:rPr>
          <w:szCs w:val="16"/>
          <w:lang w:val="es-ES"/>
        </w:rPr>
        <w:t xml:space="preserve">En la misma misiva que el senador publicó en redes sociales, </w:t>
      </w:r>
      <w:r w:rsidRPr="00216E58">
        <w:rPr>
          <w:b/>
          <w:szCs w:val="16"/>
          <w:lang w:val="es-ES"/>
        </w:rPr>
        <w:t>Chico Herrera</w:t>
      </w:r>
      <w:r w:rsidRPr="00216E58">
        <w:rPr>
          <w:szCs w:val="16"/>
          <w:lang w:val="es-ES"/>
        </w:rPr>
        <w:t xml:space="preserve"> agregó:</w:t>
      </w:r>
    </w:p>
    <w:p w:rsidR="008C1749" w:rsidRPr="00216E58" w:rsidRDefault="008C1749" w:rsidP="008C1749">
      <w:pPr>
        <w:tabs>
          <w:tab w:val="left" w:pos="2040"/>
        </w:tabs>
        <w:rPr>
          <w:szCs w:val="16"/>
          <w:lang w:val="es-ES"/>
        </w:rPr>
      </w:pPr>
    </w:p>
    <w:p w:rsidR="008C1749" w:rsidRPr="00216E58" w:rsidRDefault="008C1749" w:rsidP="008C1749">
      <w:pPr>
        <w:tabs>
          <w:tab w:val="left" w:pos="2040"/>
        </w:tabs>
        <w:rPr>
          <w:i/>
          <w:szCs w:val="16"/>
          <w:lang w:val="es-ES"/>
        </w:rPr>
      </w:pPr>
      <w:r w:rsidRPr="00216E58">
        <w:rPr>
          <w:i/>
          <w:szCs w:val="16"/>
          <w:lang w:val="es-ES"/>
        </w:rPr>
        <w:t>“Un experimentado político priista guanajuatense me preguntó ‘¿valdrá la pena seguir en un PRI que no es nuestro PRI</w:t>
      </w:r>
      <w:proofErr w:type="gramStart"/>
      <w:r w:rsidRPr="00216E58">
        <w:rPr>
          <w:i/>
          <w:szCs w:val="16"/>
          <w:lang w:val="es-ES"/>
        </w:rPr>
        <w:t>?¡</w:t>
      </w:r>
      <w:proofErr w:type="gramEnd"/>
      <w:r w:rsidRPr="00216E58">
        <w:rPr>
          <w:i/>
          <w:szCs w:val="16"/>
          <w:lang w:val="es-ES"/>
        </w:rPr>
        <w:t>, y tiene razón, por es mi salida del partido”.</w:t>
      </w:r>
    </w:p>
    <w:p w:rsidR="008C1749" w:rsidRPr="00216E58" w:rsidRDefault="008C1749" w:rsidP="008C1749">
      <w:pPr>
        <w:tabs>
          <w:tab w:val="left" w:pos="2040"/>
        </w:tabs>
        <w:rPr>
          <w:szCs w:val="16"/>
          <w:lang w:val="es-ES"/>
        </w:rPr>
      </w:pPr>
    </w:p>
    <w:p w:rsidR="008C1749" w:rsidRPr="00216E58" w:rsidRDefault="008C1749" w:rsidP="008C1749">
      <w:pPr>
        <w:tabs>
          <w:tab w:val="left" w:pos="2040"/>
        </w:tabs>
        <w:rPr>
          <w:szCs w:val="16"/>
          <w:lang w:val="es-ES"/>
        </w:rPr>
      </w:pPr>
      <w:r w:rsidRPr="00216E58">
        <w:rPr>
          <w:b/>
          <w:szCs w:val="16"/>
          <w:lang w:val="es-ES"/>
        </w:rPr>
        <w:t>Miguel Ángel Chico Herrera</w:t>
      </w:r>
      <w:r w:rsidRPr="00216E58">
        <w:rPr>
          <w:szCs w:val="16"/>
          <w:lang w:val="es-ES"/>
        </w:rPr>
        <w:t xml:space="preserve"> anunció su incorporación al proyecto de </w:t>
      </w:r>
      <w:r w:rsidRPr="00216E58">
        <w:rPr>
          <w:b/>
          <w:szCs w:val="16"/>
          <w:lang w:val="es-ES"/>
        </w:rPr>
        <w:t>Andrés Manuel López Obrador</w:t>
      </w:r>
      <w:r w:rsidRPr="00216E58">
        <w:rPr>
          <w:szCs w:val="16"/>
          <w:lang w:val="es-ES"/>
        </w:rPr>
        <w:t>.</w:t>
      </w:r>
    </w:p>
    <w:p w:rsidR="008C1749" w:rsidRPr="00216E58" w:rsidRDefault="008C1749" w:rsidP="008C1749">
      <w:pPr>
        <w:tabs>
          <w:tab w:val="left" w:pos="2040"/>
        </w:tabs>
        <w:rPr>
          <w:szCs w:val="16"/>
          <w:lang w:val="es-ES"/>
        </w:rPr>
      </w:pPr>
    </w:p>
    <w:p w:rsidR="008C1749" w:rsidRPr="00216E58" w:rsidRDefault="008C1749" w:rsidP="008C1749">
      <w:pPr>
        <w:tabs>
          <w:tab w:val="left" w:pos="2040"/>
        </w:tabs>
        <w:rPr>
          <w:b/>
          <w:szCs w:val="16"/>
          <w:lang w:val="es-ES"/>
        </w:rPr>
      </w:pPr>
      <w:r w:rsidRPr="00216E58">
        <w:rPr>
          <w:i/>
          <w:szCs w:val="16"/>
          <w:lang w:val="es-ES"/>
        </w:rPr>
        <w:t>“Durante este proceso electoral 2017-2018, en que se renovará el poder ejecutivo estatal, luché con tenacidad para servir a Guanajuato desde el PRI y no se pudo. Hoy, se me abren las puertas para continuar con mi carrera política y la decisión que tomo es con responsabilidad y respeto hacia quienes depositaron, y depositarán, su confianza en mi persona y en mis logros”</w:t>
      </w:r>
      <w:r w:rsidRPr="00216E58">
        <w:rPr>
          <w:szCs w:val="16"/>
          <w:lang w:val="es-ES"/>
        </w:rPr>
        <w:t>, concluyó.</w:t>
      </w:r>
      <w:r>
        <w:rPr>
          <w:szCs w:val="16"/>
          <w:lang w:val="es-ES"/>
        </w:rPr>
        <w:t xml:space="preserve"> </w:t>
      </w:r>
      <w:r>
        <w:rPr>
          <w:b/>
          <w:szCs w:val="16"/>
          <w:lang w:val="es-ES"/>
        </w:rPr>
        <w:t>/</w:t>
      </w:r>
      <w:proofErr w:type="spellStart"/>
      <w:r>
        <w:rPr>
          <w:b/>
          <w:szCs w:val="16"/>
          <w:lang w:val="es-ES"/>
        </w:rPr>
        <w:t>psg</w:t>
      </w:r>
      <w:proofErr w:type="spellEnd"/>
      <w:r>
        <w:rPr>
          <w:b/>
          <w:szCs w:val="16"/>
          <w:lang w:val="es-ES"/>
        </w:rPr>
        <w:t>/m</w:t>
      </w: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p>
    <w:p w:rsidR="008C1749" w:rsidRDefault="008C1749" w:rsidP="008C1749">
      <w:pPr>
        <w:tabs>
          <w:tab w:val="left" w:pos="2040"/>
        </w:tabs>
        <w:rPr>
          <w:szCs w:val="16"/>
          <w:lang w:val="es-ES"/>
        </w:rPr>
      </w:pPr>
    </w:p>
    <w:p w:rsidR="008C1749" w:rsidRDefault="008C1749" w:rsidP="00762A6E">
      <w:pPr>
        <w:tabs>
          <w:tab w:val="left" w:pos="2040"/>
        </w:tabs>
        <w:rPr>
          <w:szCs w:val="16"/>
          <w:lang w:val="es-ES"/>
        </w:rPr>
      </w:pPr>
      <w:bookmarkStart w:id="0" w:name="_GoBack"/>
      <w:bookmarkEnd w:id="0"/>
    </w:p>
    <w:p w:rsidR="008C1749" w:rsidRDefault="008C1749" w:rsidP="00762A6E">
      <w:pPr>
        <w:tabs>
          <w:tab w:val="left" w:pos="2040"/>
        </w:tabs>
        <w:rPr>
          <w:szCs w:val="16"/>
          <w:lang w:val="es-ES"/>
        </w:rPr>
      </w:pPr>
    </w:p>
    <w:p w:rsidR="008C1749" w:rsidRDefault="008C1749" w:rsidP="00762A6E">
      <w:pPr>
        <w:tabs>
          <w:tab w:val="left" w:pos="2040"/>
        </w:tabs>
        <w:rPr>
          <w:szCs w:val="16"/>
          <w:lang w:val="es-ES"/>
        </w:rPr>
      </w:pPr>
    </w:p>
    <w:sectPr w:rsidR="008C174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D517CA"/>
    <w:multiLevelType w:val="hybridMultilevel"/>
    <w:tmpl w:val="AF5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330BDB"/>
    <w:multiLevelType w:val="hybridMultilevel"/>
    <w:tmpl w:val="29C23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55786F"/>
    <w:multiLevelType w:val="hybridMultilevel"/>
    <w:tmpl w:val="23F27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462517"/>
    <w:multiLevelType w:val="hybridMultilevel"/>
    <w:tmpl w:val="2F0C4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F77878"/>
    <w:multiLevelType w:val="hybridMultilevel"/>
    <w:tmpl w:val="CFBE2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446FA9"/>
    <w:multiLevelType w:val="hybridMultilevel"/>
    <w:tmpl w:val="DFD22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13"/>
  </w:num>
  <w:num w:numId="5">
    <w:abstractNumId w:val="5"/>
  </w:num>
  <w:num w:numId="6">
    <w:abstractNumId w:val="2"/>
  </w:num>
  <w:num w:numId="7">
    <w:abstractNumId w:val="3"/>
  </w:num>
  <w:num w:numId="8">
    <w:abstractNumId w:val="22"/>
  </w:num>
  <w:num w:numId="9">
    <w:abstractNumId w:val="8"/>
  </w:num>
  <w:num w:numId="10">
    <w:abstractNumId w:val="23"/>
  </w:num>
  <w:num w:numId="11">
    <w:abstractNumId w:val="26"/>
  </w:num>
  <w:num w:numId="12">
    <w:abstractNumId w:val="15"/>
  </w:num>
  <w:num w:numId="13">
    <w:abstractNumId w:val="18"/>
  </w:num>
  <w:num w:numId="14">
    <w:abstractNumId w:val="25"/>
  </w:num>
  <w:num w:numId="15">
    <w:abstractNumId w:val="6"/>
  </w:num>
  <w:num w:numId="16">
    <w:abstractNumId w:val="0"/>
  </w:num>
  <w:num w:numId="17">
    <w:abstractNumId w:val="7"/>
  </w:num>
  <w:num w:numId="18">
    <w:abstractNumId w:val="27"/>
  </w:num>
  <w:num w:numId="19">
    <w:abstractNumId w:val="24"/>
  </w:num>
  <w:num w:numId="20">
    <w:abstractNumId w:val="16"/>
  </w:num>
  <w:num w:numId="21">
    <w:abstractNumId w:val="11"/>
  </w:num>
  <w:num w:numId="22">
    <w:abstractNumId w:val="1"/>
  </w:num>
  <w:num w:numId="23">
    <w:abstractNumId w:val="14"/>
  </w:num>
  <w:num w:numId="24">
    <w:abstractNumId w:val="9"/>
  </w:num>
  <w:num w:numId="25">
    <w:abstractNumId w:val="12"/>
  </w:num>
  <w:num w:numId="26">
    <w:abstractNumId w:val="17"/>
  </w:num>
  <w:num w:numId="27">
    <w:abstractNumId w:val="4"/>
  </w:num>
  <w:num w:numId="2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4AF"/>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5B31"/>
    <w:rsid w:val="000B645B"/>
    <w:rsid w:val="000B651A"/>
    <w:rsid w:val="000B6E8C"/>
    <w:rsid w:val="000C039A"/>
    <w:rsid w:val="000C0DDE"/>
    <w:rsid w:val="000C298B"/>
    <w:rsid w:val="000C7052"/>
    <w:rsid w:val="000D0227"/>
    <w:rsid w:val="000D140B"/>
    <w:rsid w:val="000D4892"/>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96663"/>
    <w:rsid w:val="001A3611"/>
    <w:rsid w:val="001B045B"/>
    <w:rsid w:val="001B2E04"/>
    <w:rsid w:val="001B4EA7"/>
    <w:rsid w:val="001B5DDA"/>
    <w:rsid w:val="001B790A"/>
    <w:rsid w:val="001C08D6"/>
    <w:rsid w:val="001C191F"/>
    <w:rsid w:val="001C2253"/>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4E5D"/>
    <w:rsid w:val="002368E1"/>
    <w:rsid w:val="00244169"/>
    <w:rsid w:val="002460F3"/>
    <w:rsid w:val="0024773A"/>
    <w:rsid w:val="00251EC1"/>
    <w:rsid w:val="00252603"/>
    <w:rsid w:val="00252679"/>
    <w:rsid w:val="00252CBC"/>
    <w:rsid w:val="00255EB3"/>
    <w:rsid w:val="00256911"/>
    <w:rsid w:val="002572FF"/>
    <w:rsid w:val="002649E7"/>
    <w:rsid w:val="002679FC"/>
    <w:rsid w:val="0027061E"/>
    <w:rsid w:val="0027395D"/>
    <w:rsid w:val="002745E7"/>
    <w:rsid w:val="00277C97"/>
    <w:rsid w:val="002811C0"/>
    <w:rsid w:val="00282A06"/>
    <w:rsid w:val="0028391C"/>
    <w:rsid w:val="00287049"/>
    <w:rsid w:val="002907B2"/>
    <w:rsid w:val="002940B4"/>
    <w:rsid w:val="00294AA9"/>
    <w:rsid w:val="002A04C0"/>
    <w:rsid w:val="002A1AAC"/>
    <w:rsid w:val="002A26DA"/>
    <w:rsid w:val="002A52AB"/>
    <w:rsid w:val="002A6051"/>
    <w:rsid w:val="002B2F33"/>
    <w:rsid w:val="002B469F"/>
    <w:rsid w:val="002B722C"/>
    <w:rsid w:val="002C1CFE"/>
    <w:rsid w:val="002C294B"/>
    <w:rsid w:val="002C64F6"/>
    <w:rsid w:val="002D3D53"/>
    <w:rsid w:val="002D3FA6"/>
    <w:rsid w:val="002D4FE5"/>
    <w:rsid w:val="002D5FDC"/>
    <w:rsid w:val="002D7C16"/>
    <w:rsid w:val="002E40F6"/>
    <w:rsid w:val="002E66FA"/>
    <w:rsid w:val="002E6F57"/>
    <w:rsid w:val="002F4343"/>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1B80"/>
    <w:rsid w:val="0033395D"/>
    <w:rsid w:val="00333E38"/>
    <w:rsid w:val="00334F4C"/>
    <w:rsid w:val="003363E8"/>
    <w:rsid w:val="003370C3"/>
    <w:rsid w:val="00344CC3"/>
    <w:rsid w:val="003455F7"/>
    <w:rsid w:val="00350294"/>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6420"/>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2B6A"/>
    <w:rsid w:val="004233D0"/>
    <w:rsid w:val="00424D51"/>
    <w:rsid w:val="0042533A"/>
    <w:rsid w:val="00425729"/>
    <w:rsid w:val="004337CD"/>
    <w:rsid w:val="00433C83"/>
    <w:rsid w:val="00433EC4"/>
    <w:rsid w:val="00445413"/>
    <w:rsid w:val="00445E13"/>
    <w:rsid w:val="004471A3"/>
    <w:rsid w:val="004521E7"/>
    <w:rsid w:val="00456F60"/>
    <w:rsid w:val="00460810"/>
    <w:rsid w:val="00460F71"/>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3E6"/>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12094"/>
    <w:rsid w:val="00613E31"/>
    <w:rsid w:val="0061406B"/>
    <w:rsid w:val="00615760"/>
    <w:rsid w:val="00620297"/>
    <w:rsid w:val="0062082F"/>
    <w:rsid w:val="00620E3D"/>
    <w:rsid w:val="006257C7"/>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1ADC"/>
    <w:rsid w:val="00696948"/>
    <w:rsid w:val="006A3943"/>
    <w:rsid w:val="006A3DDA"/>
    <w:rsid w:val="006A433B"/>
    <w:rsid w:val="006A6A10"/>
    <w:rsid w:val="006B0E7A"/>
    <w:rsid w:val="006B1EC4"/>
    <w:rsid w:val="006B23C9"/>
    <w:rsid w:val="006B393B"/>
    <w:rsid w:val="006B5702"/>
    <w:rsid w:val="006B7828"/>
    <w:rsid w:val="006C18B0"/>
    <w:rsid w:val="006C1A59"/>
    <w:rsid w:val="006C295B"/>
    <w:rsid w:val="006C3367"/>
    <w:rsid w:val="006D1AC5"/>
    <w:rsid w:val="006D248E"/>
    <w:rsid w:val="006D662F"/>
    <w:rsid w:val="006E1557"/>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2A6E"/>
    <w:rsid w:val="00763905"/>
    <w:rsid w:val="00764251"/>
    <w:rsid w:val="00764321"/>
    <w:rsid w:val="007658D6"/>
    <w:rsid w:val="00766EC4"/>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D7636"/>
    <w:rsid w:val="007E39EA"/>
    <w:rsid w:val="007E3DB3"/>
    <w:rsid w:val="007E5B61"/>
    <w:rsid w:val="007F1947"/>
    <w:rsid w:val="007F6758"/>
    <w:rsid w:val="007F7470"/>
    <w:rsid w:val="0080074D"/>
    <w:rsid w:val="00802134"/>
    <w:rsid w:val="0080275B"/>
    <w:rsid w:val="00802AC4"/>
    <w:rsid w:val="00805CAF"/>
    <w:rsid w:val="00807C3E"/>
    <w:rsid w:val="00812570"/>
    <w:rsid w:val="00813FE7"/>
    <w:rsid w:val="00814863"/>
    <w:rsid w:val="00815CD8"/>
    <w:rsid w:val="00820D67"/>
    <w:rsid w:val="00821FF9"/>
    <w:rsid w:val="0082698E"/>
    <w:rsid w:val="008309E7"/>
    <w:rsid w:val="00837BB7"/>
    <w:rsid w:val="00843DAD"/>
    <w:rsid w:val="008501BF"/>
    <w:rsid w:val="0085092E"/>
    <w:rsid w:val="00851C09"/>
    <w:rsid w:val="008527CF"/>
    <w:rsid w:val="00857092"/>
    <w:rsid w:val="00864F1A"/>
    <w:rsid w:val="008656FA"/>
    <w:rsid w:val="00866EAC"/>
    <w:rsid w:val="00876F49"/>
    <w:rsid w:val="00877DF1"/>
    <w:rsid w:val="0088365A"/>
    <w:rsid w:val="008905D4"/>
    <w:rsid w:val="00891C81"/>
    <w:rsid w:val="00892318"/>
    <w:rsid w:val="008923A6"/>
    <w:rsid w:val="008964E1"/>
    <w:rsid w:val="008A0347"/>
    <w:rsid w:val="008A7CAB"/>
    <w:rsid w:val="008B2AA3"/>
    <w:rsid w:val="008B3277"/>
    <w:rsid w:val="008C1749"/>
    <w:rsid w:val="008C20D7"/>
    <w:rsid w:val="008C2A93"/>
    <w:rsid w:val="008C3340"/>
    <w:rsid w:val="008C6C57"/>
    <w:rsid w:val="008C7D21"/>
    <w:rsid w:val="008D002F"/>
    <w:rsid w:val="008D06DB"/>
    <w:rsid w:val="008D32F0"/>
    <w:rsid w:val="008D3690"/>
    <w:rsid w:val="008D5359"/>
    <w:rsid w:val="008D7FD2"/>
    <w:rsid w:val="008E2456"/>
    <w:rsid w:val="008E26BB"/>
    <w:rsid w:val="008F0BE8"/>
    <w:rsid w:val="008F0EF6"/>
    <w:rsid w:val="008F505C"/>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86AF9"/>
    <w:rsid w:val="00990502"/>
    <w:rsid w:val="00993395"/>
    <w:rsid w:val="00993DF6"/>
    <w:rsid w:val="009959C1"/>
    <w:rsid w:val="009A24B1"/>
    <w:rsid w:val="009A2897"/>
    <w:rsid w:val="009A2B56"/>
    <w:rsid w:val="009B035F"/>
    <w:rsid w:val="009B1A83"/>
    <w:rsid w:val="009B1C6E"/>
    <w:rsid w:val="009B69A1"/>
    <w:rsid w:val="009B7102"/>
    <w:rsid w:val="009C3A31"/>
    <w:rsid w:val="009C50B7"/>
    <w:rsid w:val="009C52AE"/>
    <w:rsid w:val="009C55AE"/>
    <w:rsid w:val="009C7AA6"/>
    <w:rsid w:val="009D4970"/>
    <w:rsid w:val="009E0814"/>
    <w:rsid w:val="009E28A3"/>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35EA4"/>
    <w:rsid w:val="00A41327"/>
    <w:rsid w:val="00A42A6F"/>
    <w:rsid w:val="00A4312E"/>
    <w:rsid w:val="00A43E4C"/>
    <w:rsid w:val="00A45232"/>
    <w:rsid w:val="00A464AF"/>
    <w:rsid w:val="00A5076C"/>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A5BA6"/>
    <w:rsid w:val="00AB63CB"/>
    <w:rsid w:val="00AB6924"/>
    <w:rsid w:val="00AC0236"/>
    <w:rsid w:val="00AC064B"/>
    <w:rsid w:val="00AC305C"/>
    <w:rsid w:val="00AC6409"/>
    <w:rsid w:val="00AD14F4"/>
    <w:rsid w:val="00AD29BE"/>
    <w:rsid w:val="00AD336E"/>
    <w:rsid w:val="00AD3A55"/>
    <w:rsid w:val="00AD4129"/>
    <w:rsid w:val="00AD5288"/>
    <w:rsid w:val="00AD6E8D"/>
    <w:rsid w:val="00AE26A5"/>
    <w:rsid w:val="00AF2201"/>
    <w:rsid w:val="00AF2F75"/>
    <w:rsid w:val="00AF5A3E"/>
    <w:rsid w:val="00B01735"/>
    <w:rsid w:val="00B03693"/>
    <w:rsid w:val="00B04F93"/>
    <w:rsid w:val="00B079AD"/>
    <w:rsid w:val="00B13180"/>
    <w:rsid w:val="00B15E69"/>
    <w:rsid w:val="00B16686"/>
    <w:rsid w:val="00B17AD4"/>
    <w:rsid w:val="00B20489"/>
    <w:rsid w:val="00B30A76"/>
    <w:rsid w:val="00B32B14"/>
    <w:rsid w:val="00B36C63"/>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169A"/>
    <w:rsid w:val="00BF36E3"/>
    <w:rsid w:val="00BF6F26"/>
    <w:rsid w:val="00C019D9"/>
    <w:rsid w:val="00C05BFE"/>
    <w:rsid w:val="00C13C08"/>
    <w:rsid w:val="00C13EB6"/>
    <w:rsid w:val="00C14BE7"/>
    <w:rsid w:val="00C15FCB"/>
    <w:rsid w:val="00C203DB"/>
    <w:rsid w:val="00C210DC"/>
    <w:rsid w:val="00C224AA"/>
    <w:rsid w:val="00C22CAF"/>
    <w:rsid w:val="00C23BBF"/>
    <w:rsid w:val="00C24015"/>
    <w:rsid w:val="00C25265"/>
    <w:rsid w:val="00C26C23"/>
    <w:rsid w:val="00C3072A"/>
    <w:rsid w:val="00C345A9"/>
    <w:rsid w:val="00C43D9C"/>
    <w:rsid w:val="00C4483C"/>
    <w:rsid w:val="00C56B16"/>
    <w:rsid w:val="00C6024C"/>
    <w:rsid w:val="00C63ACA"/>
    <w:rsid w:val="00C647CD"/>
    <w:rsid w:val="00C65DEF"/>
    <w:rsid w:val="00C6634B"/>
    <w:rsid w:val="00C6729B"/>
    <w:rsid w:val="00C700F1"/>
    <w:rsid w:val="00C75ACD"/>
    <w:rsid w:val="00C76D89"/>
    <w:rsid w:val="00C8263A"/>
    <w:rsid w:val="00C84C75"/>
    <w:rsid w:val="00C86FCF"/>
    <w:rsid w:val="00C91336"/>
    <w:rsid w:val="00C936BF"/>
    <w:rsid w:val="00C93CEE"/>
    <w:rsid w:val="00C94983"/>
    <w:rsid w:val="00CA06B2"/>
    <w:rsid w:val="00CA1ABA"/>
    <w:rsid w:val="00CA5425"/>
    <w:rsid w:val="00CA7BD5"/>
    <w:rsid w:val="00CA7CD7"/>
    <w:rsid w:val="00CB100E"/>
    <w:rsid w:val="00CB171C"/>
    <w:rsid w:val="00CB180B"/>
    <w:rsid w:val="00CB3B02"/>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04491"/>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63EC"/>
    <w:rsid w:val="00D532FB"/>
    <w:rsid w:val="00D53E82"/>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A6907"/>
    <w:rsid w:val="00DB1F17"/>
    <w:rsid w:val="00DB31B9"/>
    <w:rsid w:val="00DB5EDA"/>
    <w:rsid w:val="00DC2461"/>
    <w:rsid w:val="00DC3F5A"/>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7EF0"/>
    <w:rsid w:val="00E61070"/>
    <w:rsid w:val="00E65BEB"/>
    <w:rsid w:val="00E707BA"/>
    <w:rsid w:val="00E81DA4"/>
    <w:rsid w:val="00E83D35"/>
    <w:rsid w:val="00E86070"/>
    <w:rsid w:val="00E91D4A"/>
    <w:rsid w:val="00EA0B7D"/>
    <w:rsid w:val="00EA4E00"/>
    <w:rsid w:val="00EA5357"/>
    <w:rsid w:val="00EA6517"/>
    <w:rsid w:val="00EA71A4"/>
    <w:rsid w:val="00EB2C04"/>
    <w:rsid w:val="00EB4869"/>
    <w:rsid w:val="00EB57FA"/>
    <w:rsid w:val="00EC02F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C50"/>
    <w:rsid w:val="00F405BC"/>
    <w:rsid w:val="00F44006"/>
    <w:rsid w:val="00F4728A"/>
    <w:rsid w:val="00F5077B"/>
    <w:rsid w:val="00F517F0"/>
    <w:rsid w:val="00F55057"/>
    <w:rsid w:val="00F55B30"/>
    <w:rsid w:val="00F602DC"/>
    <w:rsid w:val="00F614AE"/>
    <w:rsid w:val="00F62512"/>
    <w:rsid w:val="00F62EF5"/>
    <w:rsid w:val="00F63C1D"/>
    <w:rsid w:val="00F65B7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470A"/>
    <w:rsid w:val="00F9492A"/>
    <w:rsid w:val="00F96124"/>
    <w:rsid w:val="00F969F2"/>
    <w:rsid w:val="00F97B90"/>
    <w:rsid w:val="00FA049D"/>
    <w:rsid w:val="00FA04DF"/>
    <w:rsid w:val="00FA3975"/>
    <w:rsid w:val="00FA5A93"/>
    <w:rsid w:val="00FA60FA"/>
    <w:rsid w:val="00FA6567"/>
    <w:rsid w:val="00FA6BEB"/>
    <w:rsid w:val="00FB3CEC"/>
    <w:rsid w:val="00FB3D6A"/>
    <w:rsid w:val="00FB4C3C"/>
    <w:rsid w:val="00FB50E9"/>
    <w:rsid w:val="00FB7563"/>
    <w:rsid w:val="00FB7782"/>
    <w:rsid w:val="00FC1AF4"/>
    <w:rsid w:val="00FC32AC"/>
    <w:rsid w:val="00FC3CEA"/>
    <w:rsid w:val="00FC497C"/>
    <w:rsid w:val="00FC4EE7"/>
    <w:rsid w:val="00FC7D86"/>
    <w:rsid w:val="00FD04B8"/>
    <w:rsid w:val="00FD162D"/>
    <w:rsid w:val="00FD170C"/>
    <w:rsid w:val="00FD30BE"/>
    <w:rsid w:val="00FD3403"/>
    <w:rsid w:val="00FD48C4"/>
    <w:rsid w:val="00FD5227"/>
    <w:rsid w:val="00FD6458"/>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0B16F-D2A1-4042-9E18-89CC88A8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1541</Words>
  <Characters>8480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4</cp:revision>
  <cp:lastPrinted>2017-07-09T18:39:00Z</cp:lastPrinted>
  <dcterms:created xsi:type="dcterms:W3CDTF">2018-02-18T00:29:00Z</dcterms:created>
  <dcterms:modified xsi:type="dcterms:W3CDTF">2018-02-18T01:00:00Z</dcterms:modified>
</cp:coreProperties>
</file>